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A486" w14:textId="36EA0F31" w:rsidR="00476C75" w:rsidRPr="00115E44" w:rsidRDefault="00396523" w:rsidP="00DB3809">
      <w:pPr>
        <w:pStyle w:val="BodyText"/>
        <w:kinsoku w:val="0"/>
        <w:overflowPunct w:val="0"/>
        <w:spacing w:before="25"/>
        <w:ind w:left="146" w:right="16"/>
        <w:jc w:val="center"/>
        <w:rPr>
          <w:rFonts w:ascii="Gotham Black" w:hAnsi="Gotham Black"/>
          <w:color w:val="153A72"/>
          <w:sz w:val="48"/>
          <w:szCs w:val="48"/>
        </w:rPr>
      </w:pPr>
      <w:r w:rsidRPr="00115E44">
        <w:rPr>
          <w:rFonts w:ascii="Gotham Black" w:hAnsi="Gotham Black"/>
          <w:color w:val="153A72"/>
          <w:sz w:val="48"/>
          <w:szCs w:val="48"/>
        </w:rPr>
        <w:t>FG Telecom</w:t>
      </w:r>
      <w:r w:rsidR="00D569CA" w:rsidRPr="00115E44">
        <w:rPr>
          <w:rFonts w:ascii="Gotham Black" w:hAnsi="Gotham Black"/>
          <w:color w:val="153A72"/>
          <w:sz w:val="48"/>
          <w:szCs w:val="48"/>
        </w:rPr>
        <w:t xml:space="preserve"> General Terms</w:t>
      </w:r>
    </w:p>
    <w:p w14:paraId="26FB2A90" w14:textId="15370D4F" w:rsidR="00476C75" w:rsidRPr="00316636" w:rsidRDefault="00476C75">
      <w:pPr>
        <w:pStyle w:val="BodyText"/>
        <w:kinsoku w:val="0"/>
        <w:overflowPunct w:val="0"/>
        <w:spacing w:line="20" w:lineRule="exact"/>
        <w:ind w:left="112"/>
        <w:rPr>
          <w:sz w:val="2"/>
          <w:szCs w:val="2"/>
        </w:rPr>
      </w:pPr>
    </w:p>
    <w:p w14:paraId="7232B8EF" w14:textId="5FCE00FD" w:rsidR="00476C75" w:rsidRPr="00EC7C51" w:rsidRDefault="00D569CA">
      <w:pPr>
        <w:pStyle w:val="Heading1"/>
        <w:tabs>
          <w:tab w:val="left" w:pos="827"/>
        </w:tabs>
        <w:kinsoku w:val="0"/>
        <w:overflowPunct w:val="0"/>
        <w:spacing w:before="60"/>
        <w:rPr>
          <w:color w:val="153A72"/>
          <w:sz w:val="28"/>
          <w:szCs w:val="28"/>
        </w:rPr>
      </w:pPr>
      <w:r w:rsidRPr="00EC7C51">
        <w:rPr>
          <w:color w:val="153A72"/>
          <w:sz w:val="28"/>
          <w:szCs w:val="28"/>
        </w:rPr>
        <w:t>Definitions and interpretation</w:t>
      </w:r>
    </w:p>
    <w:p w14:paraId="1EED8BBB" w14:textId="77777777" w:rsidR="00476C75" w:rsidRPr="00DF7993" w:rsidRDefault="00D569CA" w:rsidP="00506353">
      <w:pPr>
        <w:pStyle w:val="Heading2"/>
        <w:rPr>
          <w:color w:val="153A72"/>
        </w:rPr>
      </w:pPr>
      <w:r w:rsidRPr="00DF7993">
        <w:rPr>
          <w:color w:val="153A72"/>
        </w:rPr>
        <w:t>Defined terms</w:t>
      </w:r>
    </w:p>
    <w:p w14:paraId="1A1655C9" w14:textId="77777777" w:rsidR="00476C75" w:rsidRPr="009C32B0" w:rsidRDefault="00D569CA" w:rsidP="00506353">
      <w:pPr>
        <w:pStyle w:val="BodyText"/>
        <w:rPr>
          <w:sz w:val="20"/>
          <w:szCs w:val="20"/>
        </w:rPr>
      </w:pPr>
      <w:r w:rsidRPr="009C32B0">
        <w:rPr>
          <w:sz w:val="20"/>
          <w:szCs w:val="20"/>
        </w:rPr>
        <w:t>In these General Terms, unless the contrary intention appears, the following words have the following meanings indicated:</w:t>
      </w:r>
    </w:p>
    <w:p w14:paraId="65E5B31E" w14:textId="77777777" w:rsidR="00476C75" w:rsidRPr="009C32B0" w:rsidRDefault="00D569CA" w:rsidP="00635E0C">
      <w:pPr>
        <w:pStyle w:val="BodyText"/>
        <w:rPr>
          <w:sz w:val="20"/>
          <w:szCs w:val="20"/>
        </w:rPr>
      </w:pPr>
      <w:r w:rsidRPr="009C32B0">
        <w:rPr>
          <w:b/>
          <w:bCs/>
          <w:color w:val="153A72"/>
          <w:sz w:val="20"/>
          <w:szCs w:val="20"/>
        </w:rPr>
        <w:t>Affiliate</w:t>
      </w:r>
      <w:r w:rsidRPr="009C32B0">
        <w:rPr>
          <w:color w:val="153A72"/>
          <w:sz w:val="20"/>
          <w:szCs w:val="20"/>
        </w:rPr>
        <w:t xml:space="preserve"> </w:t>
      </w:r>
      <w:r w:rsidRPr="009C32B0">
        <w:rPr>
          <w:sz w:val="20"/>
          <w:szCs w:val="20"/>
        </w:rPr>
        <w:t>in respect of an entity (the first entity), means another entity that Controls the first entity, that is Controlled by the first entity or that is under common Control with the first entity.</w:t>
      </w:r>
    </w:p>
    <w:p w14:paraId="38158175" w14:textId="27482523" w:rsidR="00476C75" w:rsidRPr="009C32B0" w:rsidRDefault="00D569CA" w:rsidP="00635E0C">
      <w:pPr>
        <w:pStyle w:val="BodyText"/>
        <w:rPr>
          <w:sz w:val="20"/>
          <w:szCs w:val="20"/>
        </w:rPr>
      </w:pPr>
      <w:r w:rsidRPr="009C32B0">
        <w:rPr>
          <w:b/>
          <w:bCs/>
          <w:color w:val="153A72"/>
          <w:sz w:val="20"/>
          <w:szCs w:val="20"/>
        </w:rPr>
        <w:t>Agreement</w:t>
      </w:r>
      <w:r w:rsidRPr="009C32B0">
        <w:rPr>
          <w:color w:val="153A72"/>
          <w:sz w:val="20"/>
          <w:szCs w:val="20"/>
        </w:rPr>
        <w:t xml:space="preserve"> </w:t>
      </w:r>
      <w:r w:rsidRPr="009C32B0">
        <w:rPr>
          <w:sz w:val="20"/>
          <w:szCs w:val="20"/>
        </w:rPr>
        <w:t xml:space="preserve">has the meaning given at clause </w:t>
      </w:r>
      <w:r w:rsidR="00B45AE8" w:rsidRPr="009C32B0">
        <w:rPr>
          <w:sz w:val="20"/>
          <w:szCs w:val="20"/>
        </w:rPr>
        <w:fldChar w:fldCharType="begin"/>
      </w:r>
      <w:r w:rsidR="00B45AE8" w:rsidRPr="009C32B0">
        <w:rPr>
          <w:sz w:val="20"/>
          <w:szCs w:val="20"/>
        </w:rPr>
        <w:instrText xml:space="preserve"> REF _Ref118483107 \n \h </w:instrText>
      </w:r>
      <w:r w:rsidR="00620641" w:rsidRPr="009C32B0">
        <w:rPr>
          <w:sz w:val="20"/>
          <w:szCs w:val="20"/>
        </w:rPr>
        <w:instrText xml:space="preserve"> \* MERGEFORMAT </w:instrText>
      </w:r>
      <w:r w:rsidR="00B45AE8" w:rsidRPr="009C32B0">
        <w:rPr>
          <w:sz w:val="20"/>
          <w:szCs w:val="20"/>
        </w:rPr>
      </w:r>
      <w:r w:rsidR="00B45AE8" w:rsidRPr="009C32B0">
        <w:rPr>
          <w:sz w:val="20"/>
          <w:szCs w:val="20"/>
        </w:rPr>
        <w:fldChar w:fldCharType="separate"/>
      </w:r>
      <w:r w:rsidR="00B45AE8" w:rsidRPr="009C32B0">
        <w:rPr>
          <w:sz w:val="20"/>
          <w:szCs w:val="20"/>
        </w:rPr>
        <w:t>2.1</w:t>
      </w:r>
      <w:r w:rsidR="00B45AE8" w:rsidRPr="009C32B0">
        <w:rPr>
          <w:sz w:val="20"/>
          <w:szCs w:val="20"/>
        </w:rPr>
        <w:fldChar w:fldCharType="end"/>
      </w:r>
      <w:r w:rsidR="006C18A2" w:rsidRPr="009C32B0">
        <w:rPr>
          <w:sz w:val="20"/>
          <w:szCs w:val="20"/>
        </w:rPr>
        <w:t xml:space="preserve">. </w:t>
      </w:r>
    </w:p>
    <w:p w14:paraId="2C142D23" w14:textId="04566414" w:rsidR="00476C75" w:rsidRPr="009C32B0" w:rsidRDefault="00D569CA" w:rsidP="00635E0C">
      <w:pPr>
        <w:pStyle w:val="BodyText"/>
        <w:rPr>
          <w:sz w:val="20"/>
          <w:szCs w:val="20"/>
        </w:rPr>
      </w:pPr>
      <w:r w:rsidRPr="009C32B0">
        <w:rPr>
          <w:b/>
          <w:bCs/>
          <w:color w:val="153A72"/>
          <w:sz w:val="20"/>
          <w:szCs w:val="20"/>
        </w:rPr>
        <w:t>Authorisations</w:t>
      </w:r>
      <w:r w:rsidRPr="009C32B0">
        <w:rPr>
          <w:color w:val="153A72"/>
          <w:sz w:val="20"/>
          <w:szCs w:val="20"/>
        </w:rPr>
        <w:t xml:space="preserve"> </w:t>
      </w:r>
      <w:r w:rsidRPr="009C32B0">
        <w:rPr>
          <w:sz w:val="20"/>
          <w:szCs w:val="20"/>
        </w:rPr>
        <w:t>mean all licences, declarations, permits, accreditations and approvals of any type, including all licences required by a Regulator.</w:t>
      </w:r>
    </w:p>
    <w:p w14:paraId="57993F1B" w14:textId="1A87E424" w:rsidR="00913973" w:rsidRPr="009C32B0" w:rsidRDefault="00913973" w:rsidP="00635E0C">
      <w:pPr>
        <w:pStyle w:val="BodyText"/>
        <w:rPr>
          <w:sz w:val="20"/>
          <w:szCs w:val="20"/>
        </w:rPr>
      </w:pPr>
      <w:r w:rsidRPr="009C32B0">
        <w:rPr>
          <w:b/>
          <w:bCs/>
          <w:color w:val="153A72"/>
          <w:sz w:val="20"/>
          <w:szCs w:val="20"/>
        </w:rPr>
        <w:t xml:space="preserve">Authorised </w:t>
      </w:r>
      <w:r w:rsidR="0012777B" w:rsidRPr="009C32B0">
        <w:rPr>
          <w:b/>
          <w:bCs/>
          <w:color w:val="153A72"/>
          <w:sz w:val="20"/>
          <w:szCs w:val="20"/>
        </w:rPr>
        <w:t xml:space="preserve">Representative </w:t>
      </w:r>
      <w:r w:rsidR="0012777B" w:rsidRPr="009C32B0">
        <w:rPr>
          <w:sz w:val="20"/>
          <w:szCs w:val="20"/>
        </w:rPr>
        <w:t xml:space="preserve">means </w:t>
      </w:r>
      <w:r w:rsidR="00C05B22" w:rsidRPr="009C32B0">
        <w:rPr>
          <w:sz w:val="20"/>
          <w:szCs w:val="20"/>
        </w:rPr>
        <w:t xml:space="preserve">a list of persons who are authorised to place Service Orders on </w:t>
      </w:r>
      <w:r w:rsidR="009C0751" w:rsidRPr="009C32B0">
        <w:rPr>
          <w:sz w:val="20"/>
          <w:szCs w:val="20"/>
        </w:rPr>
        <w:t>Your</w:t>
      </w:r>
      <w:r w:rsidR="00C05B22" w:rsidRPr="009C32B0">
        <w:rPr>
          <w:sz w:val="20"/>
          <w:szCs w:val="20"/>
        </w:rPr>
        <w:t xml:space="preserve"> behalf, change or cancel Services, or otherwise act as </w:t>
      </w:r>
      <w:r w:rsidR="00016BAC" w:rsidRPr="009C32B0">
        <w:rPr>
          <w:sz w:val="20"/>
          <w:szCs w:val="20"/>
        </w:rPr>
        <w:t>Y</w:t>
      </w:r>
      <w:r w:rsidR="00C05B22" w:rsidRPr="009C32B0">
        <w:rPr>
          <w:sz w:val="20"/>
          <w:szCs w:val="20"/>
        </w:rPr>
        <w:t xml:space="preserve">our agent in </w:t>
      </w:r>
      <w:r w:rsidR="00016BAC" w:rsidRPr="009C32B0">
        <w:rPr>
          <w:sz w:val="20"/>
          <w:szCs w:val="20"/>
        </w:rPr>
        <w:t>Y</w:t>
      </w:r>
      <w:r w:rsidR="00C05B22" w:rsidRPr="009C32B0">
        <w:rPr>
          <w:sz w:val="20"/>
          <w:szCs w:val="20"/>
        </w:rPr>
        <w:t xml:space="preserve">our dealings with </w:t>
      </w:r>
      <w:r w:rsidR="009C0751" w:rsidRPr="009C32B0">
        <w:rPr>
          <w:sz w:val="20"/>
          <w:szCs w:val="20"/>
        </w:rPr>
        <w:t xml:space="preserve">Us. </w:t>
      </w:r>
    </w:p>
    <w:p w14:paraId="1D146412" w14:textId="60BD41FC" w:rsidR="00476C75" w:rsidRPr="009C32B0" w:rsidRDefault="00D569CA" w:rsidP="00635E0C">
      <w:pPr>
        <w:pStyle w:val="BodyText"/>
        <w:rPr>
          <w:sz w:val="20"/>
          <w:szCs w:val="20"/>
        </w:rPr>
      </w:pPr>
      <w:r w:rsidRPr="009C32B0">
        <w:rPr>
          <w:b/>
          <w:bCs/>
          <w:color w:val="153A72"/>
          <w:sz w:val="20"/>
          <w:szCs w:val="20"/>
        </w:rPr>
        <w:t>Business Day</w:t>
      </w:r>
      <w:r w:rsidRPr="009C32B0">
        <w:rPr>
          <w:color w:val="153A72"/>
          <w:sz w:val="20"/>
          <w:szCs w:val="20"/>
        </w:rPr>
        <w:t xml:space="preserve"> </w:t>
      </w:r>
      <w:r w:rsidRPr="009C32B0">
        <w:rPr>
          <w:sz w:val="20"/>
          <w:szCs w:val="20"/>
        </w:rPr>
        <w:t>means a day that is not a Saturday, Sunday or a public holiday in the State or country in which the Service is provided.</w:t>
      </w:r>
    </w:p>
    <w:p w14:paraId="67B1B97F" w14:textId="219C7F5F" w:rsidR="00B45AE8" w:rsidRPr="009C32B0" w:rsidRDefault="00A77F6D" w:rsidP="00635E0C">
      <w:pPr>
        <w:pStyle w:val="BodyText"/>
        <w:rPr>
          <w:sz w:val="20"/>
          <w:szCs w:val="20"/>
        </w:rPr>
      </w:pPr>
      <w:r w:rsidRPr="009C32B0">
        <w:rPr>
          <w:b/>
          <w:bCs/>
          <w:color w:val="153A72"/>
          <w:sz w:val="20"/>
          <w:szCs w:val="20"/>
        </w:rPr>
        <w:t>Change Order</w:t>
      </w:r>
      <w:r w:rsidRPr="009C32B0">
        <w:rPr>
          <w:color w:val="153A72"/>
          <w:sz w:val="20"/>
          <w:szCs w:val="20"/>
        </w:rPr>
        <w:t xml:space="preserve"> </w:t>
      </w:r>
      <w:r w:rsidRPr="009C32B0">
        <w:rPr>
          <w:sz w:val="20"/>
          <w:szCs w:val="20"/>
        </w:rPr>
        <w:t xml:space="preserve">means a document that varies the Service Order in a form substantially similar to </w:t>
      </w:r>
      <w:r w:rsidR="00A17596" w:rsidRPr="009C32B0">
        <w:rPr>
          <w:sz w:val="20"/>
          <w:szCs w:val="20"/>
        </w:rPr>
        <w:fldChar w:fldCharType="begin"/>
      </w:r>
      <w:r w:rsidR="00A17596" w:rsidRPr="009C32B0">
        <w:rPr>
          <w:sz w:val="20"/>
          <w:szCs w:val="20"/>
        </w:rPr>
        <w:instrText xml:space="preserve"> REF _Ref118484844 \n \h </w:instrText>
      </w:r>
      <w:r w:rsidR="009C32B0">
        <w:rPr>
          <w:sz w:val="20"/>
          <w:szCs w:val="20"/>
        </w:rPr>
        <w:instrText xml:space="preserve"> \* MERGEFORMAT </w:instrText>
      </w:r>
      <w:r w:rsidR="00A17596" w:rsidRPr="009C32B0">
        <w:rPr>
          <w:sz w:val="20"/>
          <w:szCs w:val="20"/>
        </w:rPr>
      </w:r>
      <w:r w:rsidR="00A17596" w:rsidRPr="009C32B0">
        <w:rPr>
          <w:sz w:val="20"/>
          <w:szCs w:val="20"/>
        </w:rPr>
        <w:fldChar w:fldCharType="separate"/>
      </w:r>
      <w:r w:rsidR="00A17596" w:rsidRPr="009C32B0">
        <w:rPr>
          <w:sz w:val="20"/>
          <w:szCs w:val="20"/>
        </w:rPr>
        <w:t>Appendix 1</w:t>
      </w:r>
      <w:r w:rsidR="00A17596" w:rsidRPr="009C32B0">
        <w:rPr>
          <w:sz w:val="20"/>
          <w:szCs w:val="20"/>
        </w:rPr>
        <w:fldChar w:fldCharType="end"/>
      </w:r>
      <w:r w:rsidRPr="009C32B0">
        <w:rPr>
          <w:sz w:val="20"/>
          <w:szCs w:val="20"/>
        </w:rPr>
        <w:t xml:space="preserve"> to these General Terms.</w:t>
      </w:r>
    </w:p>
    <w:p w14:paraId="4EABFEE0" w14:textId="49CA0F17" w:rsidR="00476C75" w:rsidRPr="009C32B0" w:rsidRDefault="00D569CA" w:rsidP="00635E0C">
      <w:pPr>
        <w:pStyle w:val="BodyText"/>
        <w:rPr>
          <w:sz w:val="20"/>
          <w:szCs w:val="20"/>
        </w:rPr>
      </w:pPr>
      <w:r w:rsidRPr="009C32B0">
        <w:rPr>
          <w:b/>
          <w:bCs/>
          <w:color w:val="153A72"/>
          <w:sz w:val="20"/>
          <w:szCs w:val="20"/>
        </w:rPr>
        <w:t>Charges</w:t>
      </w:r>
      <w:r w:rsidRPr="009C32B0">
        <w:rPr>
          <w:color w:val="153A72"/>
          <w:sz w:val="20"/>
          <w:szCs w:val="20"/>
        </w:rPr>
        <w:t xml:space="preserve"> </w:t>
      </w:r>
      <w:r w:rsidRPr="009C32B0">
        <w:rPr>
          <w:sz w:val="20"/>
          <w:szCs w:val="20"/>
        </w:rPr>
        <w:t>means the charges (exclusive of any Taxes) in respect of a Service as set out in the relevant Service Order.</w:t>
      </w:r>
    </w:p>
    <w:p w14:paraId="375DB736" w14:textId="77777777" w:rsidR="00476C75" w:rsidRPr="009C32B0" w:rsidRDefault="00D569CA" w:rsidP="00635E0C">
      <w:pPr>
        <w:pStyle w:val="BodyText"/>
        <w:rPr>
          <w:sz w:val="20"/>
          <w:szCs w:val="20"/>
        </w:rPr>
      </w:pPr>
      <w:r w:rsidRPr="009C32B0">
        <w:rPr>
          <w:b/>
          <w:bCs/>
          <w:color w:val="153A72"/>
          <w:sz w:val="20"/>
          <w:szCs w:val="20"/>
        </w:rPr>
        <w:t>Claim</w:t>
      </w:r>
      <w:r w:rsidRPr="009C32B0">
        <w:rPr>
          <w:color w:val="153A72"/>
          <w:sz w:val="20"/>
          <w:szCs w:val="20"/>
        </w:rPr>
        <w:t xml:space="preserve"> </w:t>
      </w:r>
      <w:r w:rsidRPr="009C32B0">
        <w:rPr>
          <w:sz w:val="20"/>
          <w:szCs w:val="20"/>
        </w:rPr>
        <w:t>means any claim, action, suit or demand.</w:t>
      </w:r>
    </w:p>
    <w:p w14:paraId="214A524F" w14:textId="77777777" w:rsidR="00476C75" w:rsidRPr="009C32B0" w:rsidRDefault="00D569CA" w:rsidP="00635E0C">
      <w:pPr>
        <w:pStyle w:val="BodyText"/>
        <w:rPr>
          <w:sz w:val="20"/>
          <w:szCs w:val="20"/>
        </w:rPr>
      </w:pPr>
      <w:r w:rsidRPr="009C32B0">
        <w:rPr>
          <w:b/>
          <w:bCs/>
          <w:color w:val="153A72"/>
          <w:sz w:val="20"/>
          <w:szCs w:val="20"/>
        </w:rPr>
        <w:t>Confidential Information</w:t>
      </w:r>
      <w:r w:rsidRPr="009C32B0">
        <w:rPr>
          <w:color w:val="153A72"/>
          <w:sz w:val="20"/>
          <w:szCs w:val="20"/>
        </w:rPr>
        <w:t xml:space="preserve"> </w:t>
      </w:r>
      <w:r w:rsidRPr="009C32B0">
        <w:rPr>
          <w:sz w:val="20"/>
          <w:szCs w:val="20"/>
        </w:rPr>
        <w:t>of a party means all confidential information given or made available by that party to the other party including:</w:t>
      </w:r>
    </w:p>
    <w:p w14:paraId="3B446350" w14:textId="77777777" w:rsidR="00476C75" w:rsidRPr="009C32B0" w:rsidRDefault="00D569CA" w:rsidP="00635E0C">
      <w:pPr>
        <w:pStyle w:val="Heading3"/>
        <w:rPr>
          <w:sz w:val="20"/>
          <w:szCs w:val="20"/>
        </w:rPr>
      </w:pPr>
      <w:bookmarkStart w:id="0" w:name="_Ref118484739"/>
      <w:r w:rsidRPr="009C32B0">
        <w:rPr>
          <w:sz w:val="20"/>
          <w:szCs w:val="20"/>
        </w:rPr>
        <w:t>technology or intellectual property owned or licensed to the party;</w:t>
      </w:r>
      <w:bookmarkEnd w:id="0"/>
    </w:p>
    <w:p w14:paraId="49A2B9E5" w14:textId="77777777" w:rsidR="00476C75" w:rsidRPr="009C32B0" w:rsidRDefault="00D569CA" w:rsidP="00635E0C">
      <w:pPr>
        <w:pStyle w:val="Heading3"/>
        <w:rPr>
          <w:sz w:val="20"/>
          <w:szCs w:val="20"/>
        </w:rPr>
      </w:pPr>
      <w:bookmarkStart w:id="1" w:name="_Ref118484753"/>
      <w:r w:rsidRPr="009C32B0">
        <w:rPr>
          <w:sz w:val="20"/>
          <w:szCs w:val="20"/>
        </w:rPr>
        <w:t>industry information, plans, trade secrets, commercially sensitive information and confidential know-how; and</w:t>
      </w:r>
      <w:bookmarkEnd w:id="1"/>
    </w:p>
    <w:p w14:paraId="02C26B20" w14:textId="77777777" w:rsidR="00476C75" w:rsidRPr="009C32B0" w:rsidRDefault="00D569CA" w:rsidP="00635E0C">
      <w:pPr>
        <w:pStyle w:val="Heading3"/>
        <w:rPr>
          <w:sz w:val="20"/>
          <w:szCs w:val="20"/>
        </w:rPr>
      </w:pPr>
      <w:r w:rsidRPr="009C32B0">
        <w:rPr>
          <w:sz w:val="20"/>
          <w:szCs w:val="20"/>
        </w:rPr>
        <w:t>financial information.</w:t>
      </w:r>
    </w:p>
    <w:p w14:paraId="7794516F" w14:textId="77777777" w:rsidR="00476C75" w:rsidRPr="009C32B0" w:rsidRDefault="00D569CA" w:rsidP="00635E0C">
      <w:pPr>
        <w:pStyle w:val="BodyText"/>
        <w:rPr>
          <w:sz w:val="20"/>
          <w:szCs w:val="20"/>
        </w:rPr>
      </w:pPr>
      <w:r w:rsidRPr="009C32B0">
        <w:rPr>
          <w:b/>
          <w:bCs/>
          <w:color w:val="153A72"/>
          <w:sz w:val="20"/>
          <w:szCs w:val="20"/>
        </w:rPr>
        <w:t>Consequential Loss</w:t>
      </w:r>
      <w:r w:rsidRPr="009C32B0">
        <w:rPr>
          <w:color w:val="153A72"/>
          <w:sz w:val="20"/>
          <w:szCs w:val="20"/>
        </w:rPr>
        <w:t xml:space="preserve"> </w:t>
      </w:r>
      <w:r w:rsidRPr="009C32B0">
        <w:rPr>
          <w:sz w:val="20"/>
          <w:szCs w:val="20"/>
        </w:rPr>
        <w:t>means any form of:</w:t>
      </w:r>
    </w:p>
    <w:p w14:paraId="100512FB" w14:textId="77777777" w:rsidR="00476C75" w:rsidRPr="009C32B0" w:rsidRDefault="00D569CA" w:rsidP="009442E2">
      <w:pPr>
        <w:pStyle w:val="Heading3"/>
        <w:numPr>
          <w:ilvl w:val="2"/>
          <w:numId w:val="12"/>
        </w:numPr>
        <w:rPr>
          <w:sz w:val="20"/>
          <w:szCs w:val="20"/>
        </w:rPr>
      </w:pPr>
      <w:r w:rsidRPr="009C32B0">
        <w:rPr>
          <w:sz w:val="20"/>
          <w:szCs w:val="20"/>
        </w:rPr>
        <w:t>indirect, special, incidental or consequential loss;</w:t>
      </w:r>
    </w:p>
    <w:p w14:paraId="2DB5D0C5" w14:textId="77777777" w:rsidR="00476C75" w:rsidRPr="009C32B0" w:rsidRDefault="00D569CA" w:rsidP="00635E0C">
      <w:pPr>
        <w:pStyle w:val="Heading3"/>
        <w:rPr>
          <w:sz w:val="20"/>
          <w:szCs w:val="20"/>
        </w:rPr>
      </w:pPr>
      <w:r w:rsidRPr="009C32B0">
        <w:rPr>
          <w:sz w:val="20"/>
          <w:szCs w:val="20"/>
        </w:rPr>
        <w:t>loss of or damage to goodwill or reputation; or</w:t>
      </w:r>
    </w:p>
    <w:p w14:paraId="3316E823" w14:textId="77777777" w:rsidR="00476C75" w:rsidRPr="009C32B0" w:rsidRDefault="00D569CA" w:rsidP="00635E0C">
      <w:pPr>
        <w:pStyle w:val="Heading3"/>
        <w:rPr>
          <w:sz w:val="20"/>
          <w:szCs w:val="20"/>
        </w:rPr>
      </w:pPr>
      <w:r w:rsidRPr="009C32B0">
        <w:rPr>
          <w:sz w:val="20"/>
          <w:szCs w:val="20"/>
        </w:rPr>
        <w:t>loss or corruption of data, loss of profits, loss of revenue, loss of opportunity, loss of anticipated savings and pure economic loss suffered or incurred by any person,</w:t>
      </w:r>
    </w:p>
    <w:p w14:paraId="10D46700" w14:textId="77777777" w:rsidR="00476C75" w:rsidRPr="009C32B0" w:rsidRDefault="00D569CA" w:rsidP="00635E0C">
      <w:pPr>
        <w:pStyle w:val="BodyText"/>
        <w:rPr>
          <w:sz w:val="20"/>
          <w:szCs w:val="20"/>
        </w:rPr>
      </w:pPr>
      <w:r w:rsidRPr="009C32B0">
        <w:rPr>
          <w:sz w:val="20"/>
          <w:szCs w:val="20"/>
        </w:rPr>
        <w:t>whether arising in contract or tort (including negligence) or under any statute.</w:t>
      </w:r>
    </w:p>
    <w:p w14:paraId="3F802E23" w14:textId="77777777" w:rsidR="00476C75" w:rsidRPr="009C32B0" w:rsidRDefault="00D569CA" w:rsidP="00635E0C">
      <w:pPr>
        <w:pStyle w:val="BodyText"/>
        <w:rPr>
          <w:sz w:val="20"/>
          <w:szCs w:val="20"/>
        </w:rPr>
      </w:pPr>
      <w:r w:rsidRPr="009C32B0">
        <w:rPr>
          <w:b/>
          <w:bCs/>
          <w:color w:val="153A72"/>
          <w:sz w:val="20"/>
          <w:szCs w:val="20"/>
        </w:rPr>
        <w:t>Control</w:t>
      </w:r>
      <w:r w:rsidRPr="009C32B0">
        <w:rPr>
          <w:color w:val="153A72"/>
          <w:sz w:val="20"/>
          <w:szCs w:val="20"/>
        </w:rPr>
        <w:t xml:space="preserve"> </w:t>
      </w:r>
      <w:r w:rsidRPr="009C32B0">
        <w:rPr>
          <w:sz w:val="20"/>
          <w:szCs w:val="20"/>
        </w:rPr>
        <w:t>means possessing a 50% or greater interest in an entity or the right to direct the management of that entity.</w:t>
      </w:r>
    </w:p>
    <w:p w14:paraId="393ACEED" w14:textId="33336CEB" w:rsidR="0033579F" w:rsidRDefault="00D569CA" w:rsidP="00635E0C">
      <w:pPr>
        <w:pStyle w:val="BodyText"/>
        <w:rPr>
          <w:sz w:val="20"/>
          <w:szCs w:val="20"/>
        </w:rPr>
      </w:pPr>
      <w:r w:rsidRPr="009C32B0">
        <w:rPr>
          <w:b/>
          <w:bCs/>
          <w:color w:val="153A72"/>
          <w:sz w:val="20"/>
          <w:szCs w:val="20"/>
        </w:rPr>
        <w:t>Customer Equipment</w:t>
      </w:r>
      <w:r w:rsidRPr="009C32B0">
        <w:rPr>
          <w:color w:val="153A72"/>
          <w:sz w:val="20"/>
          <w:szCs w:val="20"/>
        </w:rPr>
        <w:t xml:space="preserve"> </w:t>
      </w:r>
      <w:r w:rsidRPr="009C32B0">
        <w:rPr>
          <w:sz w:val="20"/>
          <w:szCs w:val="20"/>
        </w:rPr>
        <w:t xml:space="preserve">means all of the equipment used by You in connection with the Services that is not provided by </w:t>
      </w:r>
      <w:r w:rsidR="00396523" w:rsidRPr="009C32B0">
        <w:rPr>
          <w:sz w:val="20"/>
          <w:szCs w:val="20"/>
        </w:rPr>
        <w:t>FG Telecom</w:t>
      </w:r>
      <w:r w:rsidRPr="009C32B0">
        <w:rPr>
          <w:sz w:val="20"/>
          <w:szCs w:val="20"/>
        </w:rPr>
        <w:t>.</w:t>
      </w:r>
    </w:p>
    <w:p w14:paraId="4C2528D1" w14:textId="77777777" w:rsidR="00280E0F" w:rsidRDefault="00280E0F" w:rsidP="00635E0C">
      <w:pPr>
        <w:pStyle w:val="BodyText"/>
        <w:rPr>
          <w:sz w:val="20"/>
          <w:szCs w:val="20"/>
        </w:rPr>
      </w:pPr>
    </w:p>
    <w:p w14:paraId="4240BED1" w14:textId="77777777" w:rsidR="00280E0F" w:rsidRPr="009C32B0" w:rsidRDefault="00280E0F" w:rsidP="00635E0C">
      <w:pPr>
        <w:pStyle w:val="BodyText"/>
        <w:rPr>
          <w:sz w:val="20"/>
          <w:szCs w:val="20"/>
        </w:rPr>
      </w:pPr>
    </w:p>
    <w:p w14:paraId="33589E5D" w14:textId="56E63BFA" w:rsidR="00476C75" w:rsidRPr="009C32B0" w:rsidRDefault="00D569CA" w:rsidP="00635E0C">
      <w:pPr>
        <w:pStyle w:val="BodyText"/>
        <w:rPr>
          <w:sz w:val="20"/>
          <w:szCs w:val="20"/>
        </w:rPr>
      </w:pPr>
      <w:r w:rsidRPr="009C32B0">
        <w:rPr>
          <w:b/>
          <w:bCs/>
          <w:color w:val="153A72"/>
          <w:sz w:val="20"/>
          <w:szCs w:val="20"/>
        </w:rPr>
        <w:t>Customer Information</w:t>
      </w:r>
      <w:r w:rsidRPr="009C32B0">
        <w:rPr>
          <w:color w:val="153A72"/>
          <w:sz w:val="20"/>
          <w:szCs w:val="20"/>
        </w:rPr>
        <w:t xml:space="preserve"> </w:t>
      </w:r>
      <w:r w:rsidRPr="009C32B0">
        <w:rPr>
          <w:sz w:val="20"/>
          <w:szCs w:val="20"/>
        </w:rPr>
        <w:t xml:space="preserve">means all information that </w:t>
      </w:r>
      <w:r w:rsidR="00396523" w:rsidRPr="009C32B0">
        <w:rPr>
          <w:sz w:val="20"/>
          <w:szCs w:val="20"/>
        </w:rPr>
        <w:t>FG Telecom</w:t>
      </w:r>
      <w:r w:rsidRPr="009C32B0">
        <w:rPr>
          <w:sz w:val="20"/>
          <w:szCs w:val="20"/>
        </w:rPr>
        <w:t xml:space="preserve"> obtains as a result of Your use of a Service and may include Your, Your Affiliates’ and End Users’ Personal Information.</w:t>
      </w:r>
    </w:p>
    <w:p w14:paraId="69C01A7E" w14:textId="77777777" w:rsidR="00476C75" w:rsidRPr="009C32B0" w:rsidRDefault="00D569CA" w:rsidP="00635E0C">
      <w:pPr>
        <w:pStyle w:val="BodyText"/>
        <w:rPr>
          <w:sz w:val="20"/>
          <w:szCs w:val="20"/>
        </w:rPr>
      </w:pPr>
      <w:r w:rsidRPr="009C32B0">
        <w:rPr>
          <w:b/>
          <w:bCs/>
          <w:color w:val="153A72"/>
          <w:sz w:val="20"/>
          <w:szCs w:val="20"/>
        </w:rPr>
        <w:t>Data Breach</w:t>
      </w:r>
      <w:r w:rsidRPr="009C32B0">
        <w:rPr>
          <w:color w:val="153A72"/>
          <w:sz w:val="20"/>
          <w:szCs w:val="20"/>
        </w:rPr>
        <w:t xml:space="preserve"> </w:t>
      </w:r>
      <w:r w:rsidRPr="009C32B0">
        <w:rPr>
          <w:sz w:val="20"/>
          <w:szCs w:val="20"/>
        </w:rPr>
        <w:t>means the misuse, loss and unauthorised access, modification and disclosure of Personal Information.</w:t>
      </w:r>
    </w:p>
    <w:p w14:paraId="00909A02" w14:textId="54BE3D8A" w:rsidR="00DD7C1D" w:rsidRPr="009C32B0" w:rsidRDefault="00396523" w:rsidP="00635E0C">
      <w:pPr>
        <w:pStyle w:val="BodyText"/>
        <w:rPr>
          <w:sz w:val="20"/>
          <w:szCs w:val="20"/>
        </w:rPr>
      </w:pPr>
      <w:r w:rsidRPr="009C32B0">
        <w:rPr>
          <w:b/>
          <w:bCs/>
          <w:color w:val="153A72"/>
          <w:sz w:val="20"/>
          <w:szCs w:val="20"/>
        </w:rPr>
        <w:t>FG Telecom</w:t>
      </w:r>
      <w:r w:rsidR="00DD7C1D" w:rsidRPr="009C32B0">
        <w:rPr>
          <w:b/>
          <w:bCs/>
          <w:color w:val="153A72"/>
          <w:sz w:val="20"/>
          <w:szCs w:val="20"/>
        </w:rPr>
        <w:t xml:space="preserve"> </w:t>
      </w:r>
      <w:r w:rsidR="00DD7C1D" w:rsidRPr="009C32B0">
        <w:rPr>
          <w:sz w:val="20"/>
          <w:szCs w:val="20"/>
        </w:rPr>
        <w:t xml:space="preserve">means </w:t>
      </w:r>
      <w:r w:rsidR="00A77F6D" w:rsidRPr="009C32B0">
        <w:rPr>
          <w:sz w:val="20"/>
          <w:szCs w:val="20"/>
        </w:rPr>
        <w:t>DGTek</w:t>
      </w:r>
      <w:r w:rsidR="00DD7C1D" w:rsidRPr="009C32B0">
        <w:rPr>
          <w:sz w:val="20"/>
          <w:szCs w:val="20"/>
        </w:rPr>
        <w:t xml:space="preserve"> Pty Ltd (</w:t>
      </w:r>
      <w:r w:rsidR="006C18A2" w:rsidRPr="009C32B0">
        <w:rPr>
          <w:sz w:val="20"/>
          <w:szCs w:val="20"/>
        </w:rPr>
        <w:t xml:space="preserve">ABN: </w:t>
      </w:r>
      <w:r w:rsidR="00CE56AB" w:rsidRPr="009C32B0">
        <w:rPr>
          <w:sz w:val="20"/>
          <w:szCs w:val="20"/>
        </w:rPr>
        <w:t>61 600 896 115</w:t>
      </w:r>
      <w:r w:rsidR="006C18A2" w:rsidRPr="009C32B0">
        <w:rPr>
          <w:sz w:val="20"/>
          <w:szCs w:val="20"/>
        </w:rPr>
        <w:t>)</w:t>
      </w:r>
      <w:r w:rsidRPr="009C32B0">
        <w:rPr>
          <w:sz w:val="20"/>
          <w:szCs w:val="20"/>
        </w:rPr>
        <w:t xml:space="preserve"> trading as FG Telecom</w:t>
      </w:r>
      <w:r w:rsidR="00DD7C1D" w:rsidRPr="009C32B0">
        <w:rPr>
          <w:sz w:val="20"/>
          <w:szCs w:val="20"/>
        </w:rPr>
        <w:t>.</w:t>
      </w:r>
      <w:r w:rsidR="00CE56AB" w:rsidRPr="009C32B0">
        <w:rPr>
          <w:sz w:val="20"/>
          <w:szCs w:val="20"/>
        </w:rPr>
        <w:t xml:space="preserve"> </w:t>
      </w:r>
    </w:p>
    <w:p w14:paraId="4670F460" w14:textId="346C16A3" w:rsidR="00DD7C1D" w:rsidRPr="009C32B0" w:rsidRDefault="00396523" w:rsidP="00635E0C">
      <w:pPr>
        <w:pStyle w:val="BodyText"/>
        <w:rPr>
          <w:sz w:val="20"/>
          <w:szCs w:val="20"/>
        </w:rPr>
      </w:pPr>
      <w:r w:rsidRPr="009C32B0">
        <w:rPr>
          <w:b/>
          <w:bCs/>
          <w:color w:val="153A72"/>
          <w:sz w:val="20"/>
          <w:szCs w:val="20"/>
        </w:rPr>
        <w:t>FG Telecom</w:t>
      </w:r>
      <w:r w:rsidR="00DD7C1D" w:rsidRPr="009C32B0">
        <w:rPr>
          <w:color w:val="153A72"/>
          <w:sz w:val="20"/>
          <w:szCs w:val="20"/>
        </w:rPr>
        <w:t xml:space="preserve"> </w:t>
      </w:r>
      <w:r w:rsidR="00DD7C1D" w:rsidRPr="009C32B0">
        <w:rPr>
          <w:b/>
          <w:bCs/>
          <w:color w:val="153A72"/>
          <w:sz w:val="20"/>
          <w:szCs w:val="20"/>
        </w:rPr>
        <w:t>Equipment</w:t>
      </w:r>
      <w:r w:rsidR="00DD7C1D" w:rsidRPr="009C32B0">
        <w:rPr>
          <w:color w:val="153A72"/>
          <w:sz w:val="20"/>
          <w:szCs w:val="20"/>
        </w:rPr>
        <w:t xml:space="preserve"> </w:t>
      </w:r>
      <w:r w:rsidR="00DD7C1D" w:rsidRPr="009C32B0">
        <w:rPr>
          <w:sz w:val="20"/>
          <w:szCs w:val="20"/>
        </w:rPr>
        <w:t xml:space="preserve">means any equipment supplied by </w:t>
      </w:r>
      <w:r w:rsidRPr="009C32B0">
        <w:rPr>
          <w:sz w:val="20"/>
          <w:szCs w:val="20"/>
        </w:rPr>
        <w:t>FG Telecom</w:t>
      </w:r>
      <w:r w:rsidR="00B910CD" w:rsidRPr="009C32B0">
        <w:rPr>
          <w:sz w:val="20"/>
          <w:szCs w:val="20"/>
        </w:rPr>
        <w:t xml:space="preserve"> or its Third Parties</w:t>
      </w:r>
      <w:r w:rsidR="00DD7C1D" w:rsidRPr="009C32B0">
        <w:rPr>
          <w:sz w:val="20"/>
          <w:szCs w:val="20"/>
        </w:rPr>
        <w:t xml:space="preserve"> for use in connection with the Services.</w:t>
      </w:r>
    </w:p>
    <w:p w14:paraId="3F6E2DEA" w14:textId="65A5DECB" w:rsidR="00112A59" w:rsidRPr="009C32B0" w:rsidRDefault="00112A59" w:rsidP="00635E0C">
      <w:pPr>
        <w:pStyle w:val="BodyText"/>
        <w:rPr>
          <w:sz w:val="20"/>
          <w:szCs w:val="20"/>
        </w:rPr>
      </w:pPr>
      <w:r w:rsidRPr="009C32B0">
        <w:rPr>
          <w:b/>
          <w:bCs/>
          <w:color w:val="153A72"/>
          <w:sz w:val="20"/>
          <w:szCs w:val="20"/>
        </w:rPr>
        <w:t>Early Termination Charge</w:t>
      </w:r>
      <w:r w:rsidRPr="009C32B0">
        <w:rPr>
          <w:color w:val="153A72"/>
          <w:sz w:val="20"/>
          <w:szCs w:val="20"/>
        </w:rPr>
        <w:t xml:space="preserve"> </w:t>
      </w:r>
      <w:r w:rsidRPr="009C32B0">
        <w:rPr>
          <w:sz w:val="20"/>
          <w:szCs w:val="20"/>
        </w:rPr>
        <w:t>means an amount equal to</w:t>
      </w:r>
      <w:r w:rsidR="00FF1663" w:rsidRPr="009C32B0">
        <w:rPr>
          <w:sz w:val="20"/>
          <w:szCs w:val="20"/>
        </w:rPr>
        <w:t xml:space="preserve"> the monthly recurring Charges payable for the terminated Service multiplied by the number of months, or part thereof, between the date of termination and the end of the Service Term.</w:t>
      </w:r>
    </w:p>
    <w:p w14:paraId="09C54345" w14:textId="2433138B" w:rsidR="00476C75" w:rsidRPr="009C32B0" w:rsidRDefault="00D569CA" w:rsidP="00635E0C">
      <w:pPr>
        <w:pStyle w:val="BodyText"/>
        <w:rPr>
          <w:sz w:val="20"/>
          <w:szCs w:val="20"/>
        </w:rPr>
      </w:pPr>
      <w:r w:rsidRPr="009C32B0">
        <w:rPr>
          <w:b/>
          <w:bCs/>
          <w:color w:val="153A72"/>
          <w:sz w:val="20"/>
          <w:szCs w:val="20"/>
        </w:rPr>
        <w:t>EEA</w:t>
      </w:r>
      <w:r w:rsidRPr="009C32B0">
        <w:rPr>
          <w:color w:val="153A72"/>
          <w:sz w:val="20"/>
          <w:szCs w:val="20"/>
        </w:rPr>
        <w:t xml:space="preserve"> </w:t>
      </w:r>
      <w:r w:rsidRPr="009C32B0">
        <w:rPr>
          <w:sz w:val="20"/>
          <w:szCs w:val="20"/>
        </w:rPr>
        <w:t>means the European Economic Area.</w:t>
      </w:r>
    </w:p>
    <w:p w14:paraId="6FB26C54" w14:textId="1618FB85" w:rsidR="00476C75" w:rsidRPr="009C32B0" w:rsidRDefault="00D569CA" w:rsidP="00635E0C">
      <w:pPr>
        <w:pStyle w:val="BodyText"/>
        <w:rPr>
          <w:sz w:val="20"/>
          <w:szCs w:val="20"/>
        </w:rPr>
      </w:pPr>
      <w:r w:rsidRPr="009C32B0">
        <w:rPr>
          <w:b/>
          <w:bCs/>
          <w:color w:val="153A72"/>
          <w:sz w:val="20"/>
          <w:szCs w:val="20"/>
        </w:rPr>
        <w:t>End User</w:t>
      </w:r>
      <w:r w:rsidRPr="009C32B0">
        <w:rPr>
          <w:color w:val="153A72"/>
          <w:sz w:val="20"/>
          <w:szCs w:val="20"/>
        </w:rPr>
        <w:t xml:space="preserve"> </w:t>
      </w:r>
      <w:r w:rsidRPr="009C32B0">
        <w:rPr>
          <w:sz w:val="20"/>
          <w:szCs w:val="20"/>
        </w:rPr>
        <w:t xml:space="preserve">means a person who acquires a service that is a resupplied version, or a derived version of the Service supplied to You by </w:t>
      </w:r>
      <w:r w:rsidR="00396523" w:rsidRPr="009C32B0">
        <w:rPr>
          <w:sz w:val="20"/>
          <w:szCs w:val="20"/>
        </w:rPr>
        <w:t>FG Telecom</w:t>
      </w:r>
      <w:r w:rsidRPr="009C32B0">
        <w:rPr>
          <w:sz w:val="20"/>
          <w:szCs w:val="20"/>
        </w:rPr>
        <w:t>.</w:t>
      </w:r>
    </w:p>
    <w:p w14:paraId="1A20621F" w14:textId="7BCE3599" w:rsidR="00790928" w:rsidRPr="009C32B0" w:rsidRDefault="00790928" w:rsidP="00635E0C">
      <w:pPr>
        <w:pStyle w:val="BodyText"/>
        <w:rPr>
          <w:sz w:val="20"/>
          <w:szCs w:val="20"/>
        </w:rPr>
      </w:pPr>
      <w:r w:rsidRPr="009C32B0">
        <w:rPr>
          <w:b/>
          <w:bCs/>
          <w:color w:val="153A72"/>
          <w:sz w:val="20"/>
          <w:szCs w:val="20"/>
        </w:rPr>
        <w:t>Fair Use Policy</w:t>
      </w:r>
      <w:r w:rsidRPr="009C32B0">
        <w:rPr>
          <w:color w:val="153A72"/>
          <w:sz w:val="20"/>
          <w:szCs w:val="20"/>
        </w:rPr>
        <w:t xml:space="preserve"> </w:t>
      </w:r>
      <w:r w:rsidR="00CB2F6E" w:rsidRPr="009C32B0">
        <w:rPr>
          <w:sz w:val="20"/>
          <w:szCs w:val="20"/>
        </w:rPr>
        <w:t xml:space="preserve">means the following policy located at </w:t>
      </w:r>
      <w:hyperlink r:id="rId8" w:history="1">
        <w:r w:rsidR="0015150E" w:rsidRPr="009C32B0">
          <w:rPr>
            <w:rStyle w:val="Hyperlink"/>
            <w:sz w:val="20"/>
            <w:szCs w:val="20"/>
          </w:rPr>
          <w:t>Fair Use Policy</w:t>
        </w:r>
      </w:hyperlink>
    </w:p>
    <w:p w14:paraId="2AF2D08C" w14:textId="49361848" w:rsidR="00476C75" w:rsidRPr="009C32B0" w:rsidRDefault="00D569CA" w:rsidP="00635E0C">
      <w:pPr>
        <w:pStyle w:val="BodyText"/>
        <w:rPr>
          <w:sz w:val="20"/>
          <w:szCs w:val="20"/>
        </w:rPr>
      </w:pPr>
      <w:r w:rsidRPr="009C32B0">
        <w:rPr>
          <w:b/>
          <w:bCs/>
          <w:color w:val="153A72"/>
          <w:sz w:val="20"/>
          <w:szCs w:val="20"/>
        </w:rPr>
        <w:t xml:space="preserve">Force Majeure Event </w:t>
      </w:r>
      <w:r w:rsidRPr="009C32B0">
        <w:rPr>
          <w:sz w:val="20"/>
          <w:szCs w:val="20"/>
        </w:rPr>
        <w:t>means a circumstance or event beyond the relevant party</w:t>
      </w:r>
      <w:r w:rsidR="00A77F6D" w:rsidRPr="009C32B0">
        <w:rPr>
          <w:sz w:val="20"/>
          <w:szCs w:val="20"/>
        </w:rPr>
        <w:t>’</w:t>
      </w:r>
      <w:r w:rsidRPr="009C32B0">
        <w:rPr>
          <w:sz w:val="20"/>
          <w:szCs w:val="20"/>
        </w:rPr>
        <w:t>s reasonable control including but not limited to:</w:t>
      </w:r>
    </w:p>
    <w:p w14:paraId="4037526B" w14:textId="77777777" w:rsidR="00476C75" w:rsidRPr="009C32B0" w:rsidRDefault="00D569CA" w:rsidP="009442E2">
      <w:pPr>
        <w:pStyle w:val="Heading3"/>
        <w:numPr>
          <w:ilvl w:val="2"/>
          <w:numId w:val="6"/>
        </w:numPr>
        <w:rPr>
          <w:sz w:val="20"/>
          <w:szCs w:val="20"/>
        </w:rPr>
      </w:pPr>
      <w:r w:rsidRPr="009C32B0">
        <w:rPr>
          <w:sz w:val="20"/>
          <w:szCs w:val="20"/>
        </w:rPr>
        <w:t>acts of god (including rainstorm or hail), accidents, national emergencies, insurrection, riot, hostile or warlike action in peace or war or sabotage;</w:t>
      </w:r>
    </w:p>
    <w:p w14:paraId="25619842" w14:textId="77777777" w:rsidR="00476C75" w:rsidRPr="009C32B0" w:rsidRDefault="00D569CA" w:rsidP="00635E0C">
      <w:pPr>
        <w:pStyle w:val="Heading3"/>
        <w:rPr>
          <w:sz w:val="20"/>
          <w:szCs w:val="20"/>
        </w:rPr>
      </w:pPr>
      <w:r w:rsidRPr="009C32B0">
        <w:rPr>
          <w:sz w:val="20"/>
          <w:szCs w:val="20"/>
        </w:rPr>
        <w:t>strikes, lockouts, labour disputes, work stoppages, embargoes or any other labour difficulties (except where undertaken only by employees of that party);</w:t>
      </w:r>
    </w:p>
    <w:p w14:paraId="2C1AD719" w14:textId="77777777" w:rsidR="00476C75" w:rsidRPr="009C32B0" w:rsidRDefault="00D569CA" w:rsidP="00635E0C">
      <w:pPr>
        <w:pStyle w:val="Heading3"/>
        <w:rPr>
          <w:sz w:val="20"/>
          <w:szCs w:val="20"/>
        </w:rPr>
      </w:pPr>
      <w:r w:rsidRPr="009C32B0">
        <w:rPr>
          <w:sz w:val="20"/>
          <w:szCs w:val="20"/>
        </w:rPr>
        <w:t>action or inaction of any government, governmental or local authority or agency, civil or military authority or statutory authority (or any of their representatives);</w:t>
      </w:r>
    </w:p>
    <w:p w14:paraId="1CBA99A0" w14:textId="77777777" w:rsidR="00476C75" w:rsidRPr="009C32B0" w:rsidRDefault="00D569CA" w:rsidP="00635E0C">
      <w:pPr>
        <w:pStyle w:val="Heading3"/>
        <w:rPr>
          <w:sz w:val="20"/>
          <w:szCs w:val="20"/>
        </w:rPr>
      </w:pPr>
      <w:r w:rsidRPr="009C32B0">
        <w:rPr>
          <w:sz w:val="20"/>
          <w:szCs w:val="20"/>
        </w:rPr>
        <w:t>malicious or negligent acts or omissions by a third party.</w:t>
      </w:r>
    </w:p>
    <w:p w14:paraId="5DF22571" w14:textId="5775CEFE" w:rsidR="00B45AE8" w:rsidRPr="009C32B0" w:rsidRDefault="00D569CA" w:rsidP="00635E0C">
      <w:pPr>
        <w:pStyle w:val="BodyText"/>
        <w:rPr>
          <w:sz w:val="20"/>
          <w:szCs w:val="20"/>
        </w:rPr>
      </w:pPr>
      <w:r w:rsidRPr="009C32B0">
        <w:rPr>
          <w:b/>
          <w:bCs/>
          <w:color w:val="153A72"/>
          <w:sz w:val="20"/>
          <w:szCs w:val="20"/>
        </w:rPr>
        <w:t>General Terms</w:t>
      </w:r>
      <w:r w:rsidRPr="009C32B0">
        <w:rPr>
          <w:color w:val="153A72"/>
          <w:sz w:val="20"/>
          <w:szCs w:val="20"/>
        </w:rPr>
        <w:t xml:space="preserve"> </w:t>
      </w:r>
      <w:r w:rsidRPr="009C32B0">
        <w:rPr>
          <w:sz w:val="20"/>
          <w:szCs w:val="20"/>
        </w:rPr>
        <w:t xml:space="preserve">means these standard terms and conditions between </w:t>
      </w:r>
      <w:r w:rsidR="00396523" w:rsidRPr="009C32B0">
        <w:rPr>
          <w:sz w:val="20"/>
          <w:szCs w:val="20"/>
        </w:rPr>
        <w:t>FG Telecom</w:t>
      </w:r>
      <w:r w:rsidRPr="009C32B0">
        <w:rPr>
          <w:sz w:val="20"/>
          <w:szCs w:val="20"/>
        </w:rPr>
        <w:t xml:space="preserve"> and You which form part of the Agreement</w:t>
      </w:r>
      <w:r w:rsidR="008764DA" w:rsidRPr="009C32B0">
        <w:rPr>
          <w:sz w:val="20"/>
          <w:szCs w:val="20"/>
        </w:rPr>
        <w:t>.</w:t>
      </w:r>
    </w:p>
    <w:p w14:paraId="61C9DD8C" w14:textId="28263CAB" w:rsidR="00476C75" w:rsidRPr="009C32B0" w:rsidRDefault="00D569CA" w:rsidP="00635E0C">
      <w:pPr>
        <w:pStyle w:val="BodyText"/>
        <w:rPr>
          <w:sz w:val="20"/>
          <w:szCs w:val="20"/>
        </w:rPr>
      </w:pPr>
      <w:r w:rsidRPr="009C32B0">
        <w:rPr>
          <w:b/>
          <w:bCs/>
          <w:color w:val="153A72"/>
          <w:sz w:val="20"/>
          <w:szCs w:val="20"/>
        </w:rPr>
        <w:t>Intellectual Property</w:t>
      </w:r>
      <w:r w:rsidRPr="009C32B0">
        <w:rPr>
          <w:color w:val="153A72"/>
          <w:sz w:val="20"/>
          <w:szCs w:val="20"/>
        </w:rPr>
        <w:t xml:space="preserve"> </w:t>
      </w:r>
      <w:r w:rsidRPr="009C32B0">
        <w:rPr>
          <w:sz w:val="20"/>
          <w:szCs w:val="20"/>
        </w:rPr>
        <w:t>means any intellectual or industrial property anywhere in the world including, but not limited to, any registered or unregistered copyright, patent, trade mark, design rights, trade secret or Confidential Information relating to the Services or any licence or other right to use, or to be the registered proprietor of, any of the above.</w:t>
      </w:r>
    </w:p>
    <w:p w14:paraId="1845280B" w14:textId="77777777" w:rsidR="00476C75" w:rsidRPr="009C32B0" w:rsidRDefault="00D569CA" w:rsidP="00635E0C">
      <w:pPr>
        <w:pStyle w:val="BodyText"/>
        <w:rPr>
          <w:sz w:val="20"/>
          <w:szCs w:val="20"/>
        </w:rPr>
      </w:pPr>
      <w:r w:rsidRPr="009C32B0">
        <w:rPr>
          <w:b/>
          <w:bCs/>
          <w:color w:val="153A72"/>
          <w:sz w:val="20"/>
          <w:szCs w:val="20"/>
        </w:rPr>
        <w:t>Insolvency Event</w:t>
      </w:r>
      <w:r w:rsidRPr="009C32B0">
        <w:rPr>
          <w:color w:val="153A72"/>
          <w:sz w:val="20"/>
          <w:szCs w:val="20"/>
        </w:rPr>
        <w:t xml:space="preserve"> </w:t>
      </w:r>
      <w:r w:rsidRPr="009C32B0">
        <w:rPr>
          <w:sz w:val="20"/>
          <w:szCs w:val="20"/>
        </w:rPr>
        <w:t>means in respect of a party:</w:t>
      </w:r>
    </w:p>
    <w:p w14:paraId="301DDBDA" w14:textId="77777777" w:rsidR="00476C75" w:rsidRPr="009C32B0" w:rsidRDefault="00D569CA" w:rsidP="009442E2">
      <w:pPr>
        <w:pStyle w:val="Heading3"/>
        <w:numPr>
          <w:ilvl w:val="2"/>
          <w:numId w:val="7"/>
        </w:numPr>
        <w:rPr>
          <w:sz w:val="20"/>
          <w:szCs w:val="20"/>
        </w:rPr>
      </w:pPr>
      <w:r w:rsidRPr="009C32B0">
        <w:rPr>
          <w:sz w:val="20"/>
          <w:szCs w:val="20"/>
        </w:rPr>
        <w:t>a receiver, manager, receiver and manager, trustee, administrator, controller or similar officer is appointed (and is not removed within 15 Business Days) in respect of the party or any asset of the party;</w:t>
      </w:r>
    </w:p>
    <w:p w14:paraId="04881A55" w14:textId="77777777" w:rsidR="00476C75" w:rsidRPr="009C32B0" w:rsidRDefault="00D569CA" w:rsidP="00635E0C">
      <w:pPr>
        <w:pStyle w:val="Heading3"/>
        <w:rPr>
          <w:sz w:val="20"/>
          <w:szCs w:val="20"/>
        </w:rPr>
      </w:pPr>
      <w:r w:rsidRPr="009C32B0">
        <w:rPr>
          <w:sz w:val="20"/>
          <w:szCs w:val="20"/>
        </w:rPr>
        <w:t>a liquidator or provisional liquidator is appointed in respect of the party;</w:t>
      </w:r>
    </w:p>
    <w:p w14:paraId="7466E413" w14:textId="77777777" w:rsidR="00476C75" w:rsidRPr="009C32B0" w:rsidRDefault="00D569CA" w:rsidP="00635E0C">
      <w:pPr>
        <w:pStyle w:val="Heading3"/>
        <w:keepNext/>
        <w:rPr>
          <w:sz w:val="20"/>
          <w:szCs w:val="20"/>
        </w:rPr>
      </w:pPr>
      <w:r w:rsidRPr="009C32B0">
        <w:rPr>
          <w:sz w:val="20"/>
          <w:szCs w:val="20"/>
        </w:rPr>
        <w:t>any application is made to a court (and not withdrawn or refused within 15 Business Days) for an order, or an order is made, or a resolution is passed, for the purpose of:</w:t>
      </w:r>
    </w:p>
    <w:p w14:paraId="2A48ABC2" w14:textId="24208E2D" w:rsidR="00476C75" w:rsidRPr="009C32B0" w:rsidRDefault="00D569CA" w:rsidP="003A4EE6">
      <w:pPr>
        <w:pStyle w:val="Heading4"/>
        <w:rPr>
          <w:sz w:val="20"/>
          <w:szCs w:val="20"/>
        </w:rPr>
      </w:pPr>
      <w:r w:rsidRPr="009C32B0">
        <w:rPr>
          <w:sz w:val="20"/>
          <w:szCs w:val="20"/>
        </w:rPr>
        <w:t xml:space="preserve">appointing a person referred to in paragraphs </w:t>
      </w:r>
      <w:r w:rsidR="003A4EE6" w:rsidRPr="009C32B0">
        <w:rPr>
          <w:sz w:val="20"/>
          <w:szCs w:val="20"/>
        </w:rPr>
        <w:fldChar w:fldCharType="begin"/>
      </w:r>
      <w:r w:rsidR="003A4EE6" w:rsidRPr="009C32B0">
        <w:rPr>
          <w:sz w:val="20"/>
          <w:szCs w:val="20"/>
        </w:rPr>
        <w:instrText xml:space="preserve"> REF _Ref118484739 \n \h </w:instrText>
      </w:r>
      <w:r w:rsidR="009C32B0">
        <w:rPr>
          <w:sz w:val="20"/>
          <w:szCs w:val="20"/>
        </w:rPr>
        <w:instrText xml:space="preserve"> \* MERGEFORMAT </w:instrText>
      </w:r>
      <w:r w:rsidR="003A4EE6" w:rsidRPr="009C32B0">
        <w:rPr>
          <w:sz w:val="20"/>
          <w:szCs w:val="20"/>
        </w:rPr>
      </w:r>
      <w:r w:rsidR="003A4EE6" w:rsidRPr="009C32B0">
        <w:rPr>
          <w:sz w:val="20"/>
          <w:szCs w:val="20"/>
        </w:rPr>
        <w:fldChar w:fldCharType="separate"/>
      </w:r>
      <w:r w:rsidR="003A4EE6" w:rsidRPr="009C32B0">
        <w:rPr>
          <w:sz w:val="20"/>
          <w:szCs w:val="20"/>
        </w:rPr>
        <w:t>(a)</w:t>
      </w:r>
      <w:r w:rsidR="003A4EE6" w:rsidRPr="009C32B0">
        <w:rPr>
          <w:sz w:val="20"/>
          <w:szCs w:val="20"/>
        </w:rPr>
        <w:fldChar w:fldCharType="end"/>
      </w:r>
      <w:r w:rsidRPr="009C32B0">
        <w:rPr>
          <w:sz w:val="20"/>
          <w:szCs w:val="20"/>
        </w:rPr>
        <w:t xml:space="preserve"> or </w:t>
      </w:r>
      <w:r w:rsidR="003A4EE6" w:rsidRPr="009C32B0">
        <w:rPr>
          <w:sz w:val="20"/>
          <w:szCs w:val="20"/>
        </w:rPr>
        <w:fldChar w:fldCharType="begin"/>
      </w:r>
      <w:r w:rsidR="003A4EE6" w:rsidRPr="009C32B0">
        <w:rPr>
          <w:sz w:val="20"/>
          <w:szCs w:val="20"/>
        </w:rPr>
        <w:instrText xml:space="preserve"> REF _Ref118484753 \n \h </w:instrText>
      </w:r>
      <w:r w:rsidR="009C32B0">
        <w:rPr>
          <w:sz w:val="20"/>
          <w:szCs w:val="20"/>
        </w:rPr>
        <w:instrText xml:space="preserve"> \* MERGEFORMAT </w:instrText>
      </w:r>
      <w:r w:rsidR="003A4EE6" w:rsidRPr="009C32B0">
        <w:rPr>
          <w:sz w:val="20"/>
          <w:szCs w:val="20"/>
        </w:rPr>
      </w:r>
      <w:r w:rsidR="003A4EE6" w:rsidRPr="009C32B0">
        <w:rPr>
          <w:sz w:val="20"/>
          <w:szCs w:val="20"/>
        </w:rPr>
        <w:fldChar w:fldCharType="separate"/>
      </w:r>
      <w:r w:rsidR="003A4EE6" w:rsidRPr="009C32B0">
        <w:rPr>
          <w:sz w:val="20"/>
          <w:szCs w:val="20"/>
        </w:rPr>
        <w:t>(b)</w:t>
      </w:r>
      <w:r w:rsidR="003A4EE6" w:rsidRPr="009C32B0">
        <w:rPr>
          <w:sz w:val="20"/>
          <w:szCs w:val="20"/>
        </w:rPr>
        <w:fldChar w:fldCharType="end"/>
      </w:r>
      <w:r w:rsidRPr="009C32B0">
        <w:rPr>
          <w:sz w:val="20"/>
          <w:szCs w:val="20"/>
        </w:rPr>
        <w:t>;</w:t>
      </w:r>
    </w:p>
    <w:p w14:paraId="40F1F8E2" w14:textId="77777777" w:rsidR="00476C75" w:rsidRPr="009C32B0" w:rsidRDefault="00D569CA" w:rsidP="003A4EE6">
      <w:pPr>
        <w:pStyle w:val="Heading4"/>
        <w:rPr>
          <w:sz w:val="20"/>
          <w:szCs w:val="20"/>
        </w:rPr>
      </w:pPr>
      <w:r w:rsidRPr="009C32B0">
        <w:rPr>
          <w:sz w:val="20"/>
          <w:szCs w:val="20"/>
        </w:rPr>
        <w:t>winding up the party; or</w:t>
      </w:r>
    </w:p>
    <w:p w14:paraId="1DE5D3EA" w14:textId="77777777" w:rsidR="00476C75" w:rsidRDefault="00D569CA" w:rsidP="003A4EE6">
      <w:pPr>
        <w:pStyle w:val="Heading4"/>
        <w:rPr>
          <w:sz w:val="20"/>
          <w:szCs w:val="20"/>
        </w:rPr>
      </w:pPr>
      <w:r w:rsidRPr="009C32B0">
        <w:rPr>
          <w:sz w:val="20"/>
          <w:szCs w:val="20"/>
        </w:rPr>
        <w:t>proposing or implementing a scheme of arrangement in respect of the party;</w:t>
      </w:r>
    </w:p>
    <w:p w14:paraId="25699CF7" w14:textId="77777777" w:rsidR="004C24A4" w:rsidRPr="004C24A4" w:rsidRDefault="004C24A4" w:rsidP="004C24A4"/>
    <w:p w14:paraId="14FF7B5F" w14:textId="6A821EB0" w:rsidR="00476C75" w:rsidRPr="009C32B0" w:rsidRDefault="00D569CA" w:rsidP="009442E2">
      <w:pPr>
        <w:pStyle w:val="Heading3"/>
        <w:numPr>
          <w:ilvl w:val="2"/>
          <w:numId w:val="8"/>
        </w:numPr>
        <w:rPr>
          <w:sz w:val="20"/>
          <w:szCs w:val="20"/>
        </w:rPr>
      </w:pPr>
      <w:r w:rsidRPr="009C32B0">
        <w:rPr>
          <w:sz w:val="20"/>
          <w:szCs w:val="20"/>
        </w:rPr>
        <w:t>a moratorium of any debts of the party or an official assignment or a composition or an arrangement (formal or informal) with the party</w:t>
      </w:r>
      <w:r w:rsidR="00A77F6D" w:rsidRPr="009C32B0">
        <w:rPr>
          <w:sz w:val="20"/>
          <w:szCs w:val="20"/>
        </w:rPr>
        <w:t>’</w:t>
      </w:r>
      <w:r w:rsidRPr="009C32B0">
        <w:rPr>
          <w:sz w:val="20"/>
          <w:szCs w:val="20"/>
        </w:rPr>
        <w:t>s creditors or any similar proceeding or arrangement by which the assets of the party are subjected conditionally or unconditionally to the control of the party</w:t>
      </w:r>
      <w:r w:rsidR="00A77F6D" w:rsidRPr="009C32B0">
        <w:rPr>
          <w:sz w:val="20"/>
          <w:szCs w:val="20"/>
        </w:rPr>
        <w:t>’</w:t>
      </w:r>
      <w:r w:rsidRPr="009C32B0">
        <w:rPr>
          <w:sz w:val="20"/>
          <w:szCs w:val="20"/>
        </w:rPr>
        <w:t>s creditors is ordered, declared or agreed to, or is applied for (and not withdrawn or refused within 15 Business Days);</w:t>
      </w:r>
    </w:p>
    <w:p w14:paraId="548E2E0E" w14:textId="77777777" w:rsidR="00476C75" w:rsidRPr="009C32B0" w:rsidRDefault="00D569CA" w:rsidP="00635E0C">
      <w:pPr>
        <w:pStyle w:val="Heading3"/>
        <w:rPr>
          <w:sz w:val="20"/>
          <w:szCs w:val="20"/>
        </w:rPr>
      </w:pPr>
      <w:r w:rsidRPr="009C32B0">
        <w:rPr>
          <w:sz w:val="20"/>
          <w:szCs w:val="20"/>
        </w:rPr>
        <w:t>the party becomes, or admits in writing that it is, or is declared to be, or is deemed under any applicable law to be, insolvent or unable to pay its debts as they fall due; or</w:t>
      </w:r>
    </w:p>
    <w:p w14:paraId="6D89A002" w14:textId="77777777" w:rsidR="00476C75" w:rsidRPr="009C32B0" w:rsidRDefault="00D569CA" w:rsidP="00635E0C">
      <w:pPr>
        <w:pStyle w:val="Heading3"/>
        <w:rPr>
          <w:sz w:val="20"/>
          <w:szCs w:val="20"/>
        </w:rPr>
      </w:pPr>
      <w:r w:rsidRPr="009C32B0">
        <w:rPr>
          <w:sz w:val="20"/>
          <w:szCs w:val="20"/>
        </w:rPr>
        <w:t>any writ of execution, garnishee order, mareva injunction or similar order, attachment, distress or other process is made, levied or issued against or in relation to any asset of the party.</w:t>
      </w:r>
    </w:p>
    <w:p w14:paraId="53CC4D29" w14:textId="77777777" w:rsidR="00476C75" w:rsidRPr="009C32B0" w:rsidRDefault="00D569CA" w:rsidP="00635E0C">
      <w:pPr>
        <w:pStyle w:val="BodyText"/>
        <w:rPr>
          <w:sz w:val="20"/>
          <w:szCs w:val="20"/>
        </w:rPr>
      </w:pPr>
      <w:r w:rsidRPr="009C32B0">
        <w:rPr>
          <w:b/>
          <w:bCs/>
          <w:color w:val="153A72"/>
          <w:sz w:val="20"/>
          <w:szCs w:val="20"/>
        </w:rPr>
        <w:t xml:space="preserve">Interest Rate </w:t>
      </w:r>
      <w:r w:rsidRPr="009C32B0">
        <w:rPr>
          <w:sz w:val="20"/>
          <w:szCs w:val="20"/>
        </w:rPr>
        <w:t>means the lower rate per annum of:</w:t>
      </w:r>
    </w:p>
    <w:p w14:paraId="5FB8EF0A" w14:textId="01CE7194" w:rsidR="00476C75" w:rsidRPr="009C32B0" w:rsidRDefault="00D569CA" w:rsidP="009442E2">
      <w:pPr>
        <w:pStyle w:val="Heading3"/>
        <w:numPr>
          <w:ilvl w:val="2"/>
          <w:numId w:val="9"/>
        </w:numPr>
        <w:rPr>
          <w:sz w:val="20"/>
          <w:szCs w:val="20"/>
        </w:rPr>
      </w:pPr>
      <w:r w:rsidRPr="009C32B0">
        <w:rPr>
          <w:sz w:val="20"/>
          <w:szCs w:val="20"/>
        </w:rPr>
        <w:t xml:space="preserve">the sum of the cash rate published by the Reserve Bank of Australia from time to time and </w:t>
      </w:r>
      <w:r w:rsidR="00B479CA" w:rsidRPr="009C32B0">
        <w:rPr>
          <w:sz w:val="20"/>
          <w:szCs w:val="20"/>
        </w:rPr>
        <w:t>3</w:t>
      </w:r>
      <w:r w:rsidRPr="009C32B0">
        <w:rPr>
          <w:sz w:val="20"/>
          <w:szCs w:val="20"/>
        </w:rPr>
        <w:t>% per annum; or</w:t>
      </w:r>
    </w:p>
    <w:p w14:paraId="54B747F8" w14:textId="77777777" w:rsidR="00476C75" w:rsidRPr="009C32B0" w:rsidRDefault="00D569CA" w:rsidP="00635E0C">
      <w:pPr>
        <w:pStyle w:val="Heading3"/>
        <w:rPr>
          <w:sz w:val="20"/>
          <w:szCs w:val="20"/>
        </w:rPr>
      </w:pPr>
      <w:r w:rsidRPr="009C32B0">
        <w:rPr>
          <w:sz w:val="20"/>
          <w:szCs w:val="20"/>
        </w:rPr>
        <w:t>the highest applicable rate permitted by the local courts.</w:t>
      </w:r>
    </w:p>
    <w:p w14:paraId="1650E02B" w14:textId="692E6472" w:rsidR="00476C75" w:rsidRPr="009C32B0" w:rsidRDefault="00D569CA" w:rsidP="00635E0C">
      <w:pPr>
        <w:pStyle w:val="BodyText"/>
        <w:rPr>
          <w:sz w:val="20"/>
          <w:szCs w:val="20"/>
        </w:rPr>
      </w:pPr>
      <w:r w:rsidRPr="009C32B0">
        <w:rPr>
          <w:b/>
          <w:bCs/>
          <w:color w:val="153A72"/>
          <w:sz w:val="20"/>
          <w:szCs w:val="20"/>
        </w:rPr>
        <w:t>Loss</w:t>
      </w:r>
      <w:r w:rsidRPr="009C32B0">
        <w:rPr>
          <w:color w:val="153A72"/>
          <w:sz w:val="20"/>
          <w:szCs w:val="20"/>
        </w:rPr>
        <w:t xml:space="preserve"> </w:t>
      </w:r>
      <w:bookmarkStart w:id="2" w:name="_Hlk116644119"/>
      <w:r w:rsidRPr="009C32B0">
        <w:rPr>
          <w:sz w:val="20"/>
          <w:szCs w:val="20"/>
        </w:rPr>
        <w:t xml:space="preserve">means any loss, cost, expense, liability or damage, </w:t>
      </w:r>
      <w:r w:rsidR="008764DA" w:rsidRPr="009C32B0">
        <w:rPr>
          <w:sz w:val="20"/>
          <w:szCs w:val="20"/>
        </w:rPr>
        <w:t xml:space="preserve">howsoever caused, </w:t>
      </w:r>
      <w:r w:rsidRPr="009C32B0">
        <w:rPr>
          <w:sz w:val="20"/>
          <w:szCs w:val="20"/>
        </w:rPr>
        <w:t>including reasonable legal costs.</w:t>
      </w:r>
    </w:p>
    <w:bookmarkEnd w:id="2"/>
    <w:p w14:paraId="03DE947A" w14:textId="62C262B2" w:rsidR="00B45AE8" w:rsidRPr="009C32B0" w:rsidRDefault="00D569CA" w:rsidP="00635E0C">
      <w:pPr>
        <w:pStyle w:val="BodyText"/>
        <w:rPr>
          <w:sz w:val="20"/>
          <w:szCs w:val="20"/>
        </w:rPr>
      </w:pPr>
      <w:r w:rsidRPr="009C32B0">
        <w:rPr>
          <w:b/>
          <w:bCs/>
          <w:color w:val="153A72"/>
          <w:sz w:val="20"/>
          <w:szCs w:val="20"/>
        </w:rPr>
        <w:t>Network</w:t>
      </w:r>
      <w:r w:rsidRPr="009C32B0">
        <w:rPr>
          <w:color w:val="153A72"/>
          <w:sz w:val="20"/>
          <w:szCs w:val="20"/>
        </w:rPr>
        <w:t xml:space="preserve"> </w:t>
      </w:r>
      <w:r w:rsidRPr="009C32B0">
        <w:rPr>
          <w:sz w:val="20"/>
          <w:szCs w:val="20"/>
        </w:rPr>
        <w:t xml:space="preserve">means the telecommunications network operated by </w:t>
      </w:r>
      <w:r w:rsidR="00396523" w:rsidRPr="009C32B0">
        <w:rPr>
          <w:sz w:val="20"/>
          <w:szCs w:val="20"/>
        </w:rPr>
        <w:t>FG Telecom</w:t>
      </w:r>
      <w:r w:rsidRPr="009C32B0">
        <w:rPr>
          <w:sz w:val="20"/>
          <w:szCs w:val="20"/>
        </w:rPr>
        <w:t xml:space="preserve">, its Affiliates or by third parties pursuant to arrangements with </w:t>
      </w:r>
      <w:r w:rsidR="00396523" w:rsidRPr="009C32B0">
        <w:rPr>
          <w:sz w:val="20"/>
          <w:szCs w:val="20"/>
        </w:rPr>
        <w:t>FG Telecom</w:t>
      </w:r>
      <w:r w:rsidRPr="009C32B0">
        <w:rPr>
          <w:sz w:val="20"/>
          <w:szCs w:val="20"/>
        </w:rPr>
        <w:t xml:space="preserve"> or its Affiliates</w:t>
      </w:r>
      <w:r w:rsidR="001B270C" w:rsidRPr="009C32B0">
        <w:rPr>
          <w:sz w:val="20"/>
          <w:szCs w:val="20"/>
        </w:rPr>
        <w:t xml:space="preserve">, and includes </w:t>
      </w:r>
      <w:r w:rsidR="0085403C" w:rsidRPr="009C32B0">
        <w:rPr>
          <w:sz w:val="20"/>
          <w:szCs w:val="20"/>
        </w:rPr>
        <w:t xml:space="preserve">any computer, network, terminal or device operated by </w:t>
      </w:r>
      <w:r w:rsidR="00396523" w:rsidRPr="009C32B0">
        <w:rPr>
          <w:sz w:val="20"/>
          <w:szCs w:val="20"/>
        </w:rPr>
        <w:t>FG Telecom</w:t>
      </w:r>
      <w:r w:rsidR="0085403C" w:rsidRPr="009C32B0">
        <w:rPr>
          <w:sz w:val="20"/>
          <w:szCs w:val="20"/>
        </w:rPr>
        <w:t>.</w:t>
      </w:r>
    </w:p>
    <w:p w14:paraId="26A19C61" w14:textId="2D93382B" w:rsidR="00476C75" w:rsidRPr="009C32B0" w:rsidRDefault="00D569CA" w:rsidP="00635E0C">
      <w:pPr>
        <w:pStyle w:val="BodyText"/>
        <w:rPr>
          <w:sz w:val="20"/>
          <w:szCs w:val="20"/>
        </w:rPr>
      </w:pPr>
      <w:r w:rsidRPr="009C32B0">
        <w:rPr>
          <w:b/>
          <w:bCs/>
          <w:color w:val="153A72"/>
          <w:sz w:val="20"/>
          <w:szCs w:val="20"/>
        </w:rPr>
        <w:t>Personal Information</w:t>
      </w:r>
      <w:r w:rsidRPr="009C32B0">
        <w:rPr>
          <w:color w:val="153A72"/>
          <w:sz w:val="20"/>
          <w:szCs w:val="20"/>
        </w:rPr>
        <w:t xml:space="preserve"> </w:t>
      </w:r>
      <w:r w:rsidRPr="009C32B0">
        <w:rPr>
          <w:sz w:val="20"/>
          <w:szCs w:val="20"/>
        </w:rPr>
        <w:t>means information or an opinion (including information or an opinion forming part of a database) whether true or not, and whether recorded in material form or not, about an individual whose identity is apparent or can be reasonably ascertained, from the information or opinion.</w:t>
      </w:r>
    </w:p>
    <w:p w14:paraId="20F90CE8" w14:textId="77777777" w:rsidR="00476C75" w:rsidRPr="009C32B0" w:rsidRDefault="00D569CA" w:rsidP="00635E0C">
      <w:pPr>
        <w:pStyle w:val="BodyText"/>
        <w:rPr>
          <w:sz w:val="20"/>
          <w:szCs w:val="20"/>
        </w:rPr>
      </w:pPr>
      <w:r w:rsidRPr="009C32B0">
        <w:rPr>
          <w:b/>
          <w:bCs/>
          <w:color w:val="153A72"/>
          <w:sz w:val="20"/>
          <w:szCs w:val="20"/>
        </w:rPr>
        <w:t>Privacy Laws</w:t>
      </w:r>
      <w:r w:rsidRPr="009C32B0">
        <w:rPr>
          <w:color w:val="153A72"/>
          <w:sz w:val="20"/>
          <w:szCs w:val="20"/>
        </w:rPr>
        <w:t xml:space="preserve"> </w:t>
      </w:r>
      <w:r w:rsidRPr="009C32B0">
        <w:rPr>
          <w:sz w:val="20"/>
          <w:szCs w:val="20"/>
        </w:rPr>
        <w:t>means all data protection, privacy legislation, guidelines and industry standards from time-to-time in force in the jurisdictions in which the Services are provided.</w:t>
      </w:r>
    </w:p>
    <w:p w14:paraId="0D70E7B1" w14:textId="77777777" w:rsidR="00476C75" w:rsidRPr="009C32B0" w:rsidRDefault="00D569CA" w:rsidP="00635E0C">
      <w:pPr>
        <w:pStyle w:val="BodyText"/>
        <w:rPr>
          <w:sz w:val="20"/>
          <w:szCs w:val="20"/>
        </w:rPr>
      </w:pPr>
      <w:r w:rsidRPr="009C32B0">
        <w:rPr>
          <w:b/>
          <w:bCs/>
          <w:color w:val="153A72"/>
          <w:sz w:val="20"/>
          <w:szCs w:val="20"/>
        </w:rPr>
        <w:t>Regulator</w:t>
      </w:r>
      <w:r w:rsidRPr="009C32B0">
        <w:rPr>
          <w:color w:val="153A72"/>
          <w:sz w:val="20"/>
          <w:szCs w:val="20"/>
        </w:rPr>
        <w:t xml:space="preserve"> </w:t>
      </w:r>
      <w:r w:rsidRPr="009C32B0">
        <w:rPr>
          <w:sz w:val="20"/>
          <w:szCs w:val="20"/>
        </w:rPr>
        <w:t>means any foreign or domestic government or governmental, semi- governmental, administrative, fiscal, regulatory or judicial body, department, commission, authority, tribunal, agency or entity.</w:t>
      </w:r>
    </w:p>
    <w:p w14:paraId="3F7528C0" w14:textId="56514092" w:rsidR="00476C75" w:rsidRPr="009C32B0" w:rsidRDefault="00D569CA" w:rsidP="00635E0C">
      <w:pPr>
        <w:pStyle w:val="BodyText"/>
        <w:rPr>
          <w:sz w:val="20"/>
          <w:szCs w:val="20"/>
        </w:rPr>
      </w:pPr>
      <w:r w:rsidRPr="009C32B0">
        <w:rPr>
          <w:b/>
          <w:bCs/>
          <w:color w:val="153A72"/>
          <w:sz w:val="20"/>
          <w:szCs w:val="20"/>
        </w:rPr>
        <w:t>Regulatory Fees</w:t>
      </w:r>
      <w:r w:rsidRPr="009C32B0">
        <w:rPr>
          <w:color w:val="153A72"/>
          <w:sz w:val="20"/>
          <w:szCs w:val="20"/>
        </w:rPr>
        <w:t xml:space="preserve"> </w:t>
      </w:r>
      <w:r w:rsidRPr="009C32B0">
        <w:rPr>
          <w:sz w:val="20"/>
          <w:szCs w:val="20"/>
        </w:rPr>
        <w:t xml:space="preserve">means fees charged to </w:t>
      </w:r>
      <w:r w:rsidR="00396523" w:rsidRPr="009C32B0">
        <w:rPr>
          <w:sz w:val="20"/>
          <w:szCs w:val="20"/>
        </w:rPr>
        <w:t>FG Telecom</w:t>
      </w:r>
      <w:r w:rsidRPr="009C32B0">
        <w:rPr>
          <w:sz w:val="20"/>
          <w:szCs w:val="20"/>
        </w:rPr>
        <w:t xml:space="preserve"> by any Regulator.</w:t>
      </w:r>
    </w:p>
    <w:p w14:paraId="6A76B1F4" w14:textId="176DDE85" w:rsidR="00CC4522" w:rsidRPr="009C32B0" w:rsidRDefault="00D569CA" w:rsidP="004C24A4">
      <w:pPr>
        <w:pStyle w:val="BodyText"/>
        <w:rPr>
          <w:sz w:val="20"/>
          <w:szCs w:val="20"/>
        </w:rPr>
      </w:pPr>
      <w:r w:rsidRPr="009C32B0">
        <w:rPr>
          <w:b/>
          <w:bCs/>
          <w:color w:val="153A72"/>
          <w:sz w:val="20"/>
          <w:szCs w:val="20"/>
        </w:rPr>
        <w:t>Service</w:t>
      </w:r>
      <w:r w:rsidRPr="009C32B0">
        <w:rPr>
          <w:color w:val="153A72"/>
          <w:sz w:val="20"/>
          <w:szCs w:val="20"/>
        </w:rPr>
        <w:t xml:space="preserve"> </w:t>
      </w:r>
      <w:r w:rsidRPr="009C32B0">
        <w:rPr>
          <w:sz w:val="20"/>
          <w:szCs w:val="20"/>
        </w:rPr>
        <w:t xml:space="preserve">means a service that </w:t>
      </w:r>
      <w:r w:rsidR="00396523" w:rsidRPr="009C32B0">
        <w:rPr>
          <w:sz w:val="20"/>
          <w:szCs w:val="20"/>
        </w:rPr>
        <w:t>FG Telecom</w:t>
      </w:r>
      <w:r w:rsidRPr="009C32B0">
        <w:rPr>
          <w:sz w:val="20"/>
          <w:szCs w:val="20"/>
        </w:rPr>
        <w:t xml:space="preserve"> has agreed to supply to You</w:t>
      </w:r>
      <w:r w:rsidR="006D6F17" w:rsidRPr="009C32B0">
        <w:rPr>
          <w:sz w:val="20"/>
          <w:szCs w:val="20"/>
        </w:rPr>
        <w:t xml:space="preserve"> (either directly, or through the use of a Third Party)</w:t>
      </w:r>
      <w:r w:rsidRPr="009C32B0">
        <w:rPr>
          <w:sz w:val="20"/>
          <w:szCs w:val="20"/>
        </w:rPr>
        <w:t xml:space="preserve"> under this Agreement, as specified in a Service Order and described more fully in a Service Schedule.</w:t>
      </w:r>
    </w:p>
    <w:p w14:paraId="4D024453" w14:textId="77777777" w:rsidR="00476C75" w:rsidRPr="009C32B0" w:rsidRDefault="00D569CA" w:rsidP="00635E0C">
      <w:pPr>
        <w:pStyle w:val="BodyText"/>
        <w:rPr>
          <w:sz w:val="20"/>
          <w:szCs w:val="20"/>
        </w:rPr>
      </w:pPr>
      <w:r w:rsidRPr="009C32B0">
        <w:rPr>
          <w:b/>
          <w:bCs/>
          <w:color w:val="153A72"/>
          <w:sz w:val="20"/>
          <w:szCs w:val="20"/>
        </w:rPr>
        <w:t>Service Levels</w:t>
      </w:r>
      <w:r w:rsidRPr="009C32B0">
        <w:rPr>
          <w:color w:val="153A72"/>
          <w:sz w:val="20"/>
          <w:szCs w:val="20"/>
        </w:rPr>
        <w:t xml:space="preserve"> </w:t>
      </w:r>
      <w:r w:rsidRPr="009C32B0">
        <w:rPr>
          <w:sz w:val="20"/>
          <w:szCs w:val="20"/>
        </w:rPr>
        <w:t>in respect of a Service, means the service levels set out in the Service Schedule for that Service.</w:t>
      </w:r>
    </w:p>
    <w:p w14:paraId="6B04063B" w14:textId="4110BCE7" w:rsidR="00476C75" w:rsidRPr="009C32B0" w:rsidRDefault="00D569CA" w:rsidP="00635E0C">
      <w:pPr>
        <w:pStyle w:val="BodyText"/>
        <w:rPr>
          <w:sz w:val="20"/>
          <w:szCs w:val="20"/>
        </w:rPr>
      </w:pPr>
      <w:r w:rsidRPr="009C32B0">
        <w:rPr>
          <w:b/>
          <w:bCs/>
          <w:color w:val="153A72"/>
          <w:sz w:val="20"/>
          <w:szCs w:val="20"/>
        </w:rPr>
        <w:t>Service Order</w:t>
      </w:r>
      <w:r w:rsidRPr="009C32B0">
        <w:rPr>
          <w:color w:val="153A72"/>
          <w:sz w:val="20"/>
          <w:szCs w:val="20"/>
        </w:rPr>
        <w:t xml:space="preserve"> </w:t>
      </w:r>
      <w:r w:rsidRPr="009C32B0">
        <w:rPr>
          <w:sz w:val="20"/>
          <w:szCs w:val="20"/>
        </w:rPr>
        <w:t xml:space="preserve">means </w:t>
      </w:r>
      <w:r w:rsidR="00396523" w:rsidRPr="009C32B0">
        <w:rPr>
          <w:sz w:val="20"/>
          <w:szCs w:val="20"/>
        </w:rPr>
        <w:t>FG Telecom</w:t>
      </w:r>
      <w:r w:rsidRPr="009C32B0">
        <w:rPr>
          <w:sz w:val="20"/>
          <w:szCs w:val="20"/>
        </w:rPr>
        <w:t xml:space="preserve">’s standard order form, which sets out the Service(s) that You have requested and </w:t>
      </w:r>
      <w:r w:rsidR="00396523" w:rsidRPr="009C32B0">
        <w:rPr>
          <w:sz w:val="20"/>
          <w:szCs w:val="20"/>
        </w:rPr>
        <w:t>FG Telecom</w:t>
      </w:r>
      <w:r w:rsidRPr="009C32B0">
        <w:rPr>
          <w:sz w:val="20"/>
          <w:szCs w:val="20"/>
        </w:rPr>
        <w:t xml:space="preserve"> has agreed to provide.</w:t>
      </w:r>
    </w:p>
    <w:p w14:paraId="639253E2" w14:textId="66E9838C" w:rsidR="006C18A2" w:rsidRPr="009C32B0" w:rsidRDefault="006C18A2" w:rsidP="00635E0C">
      <w:pPr>
        <w:pStyle w:val="BodyText"/>
        <w:rPr>
          <w:sz w:val="20"/>
          <w:szCs w:val="20"/>
        </w:rPr>
      </w:pPr>
      <w:r w:rsidRPr="009C32B0">
        <w:rPr>
          <w:b/>
          <w:bCs/>
          <w:color w:val="153A72"/>
          <w:sz w:val="20"/>
          <w:szCs w:val="20"/>
        </w:rPr>
        <w:t xml:space="preserve">Service Order Commencement Date </w:t>
      </w:r>
      <w:r w:rsidRPr="009C32B0">
        <w:rPr>
          <w:sz w:val="20"/>
          <w:szCs w:val="20"/>
        </w:rPr>
        <w:t xml:space="preserve">means, unless otherwise specified in the relevant Service Order, the execution date of the Service Order. </w:t>
      </w:r>
    </w:p>
    <w:p w14:paraId="146FFCB9" w14:textId="2573EB93" w:rsidR="00476C75" w:rsidRPr="009C32B0" w:rsidRDefault="00D569CA" w:rsidP="00892595">
      <w:pPr>
        <w:pStyle w:val="BodyText"/>
        <w:rPr>
          <w:sz w:val="20"/>
          <w:szCs w:val="20"/>
        </w:rPr>
      </w:pPr>
      <w:r w:rsidRPr="009C32B0">
        <w:rPr>
          <w:b/>
          <w:bCs/>
          <w:color w:val="153A72"/>
          <w:sz w:val="20"/>
          <w:szCs w:val="20"/>
        </w:rPr>
        <w:t>Service Schedule</w:t>
      </w:r>
      <w:r w:rsidRPr="009C32B0">
        <w:rPr>
          <w:color w:val="153A72"/>
          <w:sz w:val="20"/>
          <w:szCs w:val="20"/>
        </w:rPr>
        <w:t xml:space="preserve"> </w:t>
      </w:r>
      <w:r w:rsidRPr="009C32B0">
        <w:rPr>
          <w:sz w:val="20"/>
          <w:szCs w:val="20"/>
        </w:rPr>
        <w:t xml:space="preserve">means a schedule to these General Terms which can be found at </w:t>
      </w:r>
      <w:hyperlink r:id="rId9" w:history="1">
        <w:r w:rsidR="00A568D5" w:rsidRPr="00A82F47">
          <w:rPr>
            <w:rStyle w:val="Hyperlink"/>
            <w:sz w:val="20"/>
            <w:szCs w:val="20"/>
          </w:rPr>
          <w:t>fgtelecom.com.au</w:t>
        </w:r>
      </w:hyperlink>
      <w:r w:rsidR="00A568D5">
        <w:rPr>
          <w:sz w:val="20"/>
          <w:szCs w:val="20"/>
        </w:rPr>
        <w:t xml:space="preserve"> </w:t>
      </w:r>
      <w:r w:rsidR="00374DAC" w:rsidRPr="009C32B0">
        <w:rPr>
          <w:sz w:val="20"/>
          <w:szCs w:val="20"/>
        </w:rPr>
        <w:t>or provided to You</w:t>
      </w:r>
      <w:r w:rsidR="00D5529C" w:rsidRPr="009C32B0">
        <w:rPr>
          <w:sz w:val="20"/>
          <w:szCs w:val="20"/>
        </w:rPr>
        <w:t xml:space="preserve"> upon request</w:t>
      </w:r>
      <w:r w:rsidRPr="009C32B0">
        <w:rPr>
          <w:sz w:val="20"/>
          <w:szCs w:val="20"/>
        </w:rPr>
        <w:t xml:space="preserve"> that sets out, among other things, a description of the Service(s), any Service Levels and any other relevant information.</w:t>
      </w:r>
    </w:p>
    <w:p w14:paraId="36D417DE" w14:textId="77777777" w:rsidR="00476C75" w:rsidRPr="009C32B0" w:rsidRDefault="00D569CA" w:rsidP="00635E0C">
      <w:pPr>
        <w:pStyle w:val="BodyText"/>
        <w:rPr>
          <w:sz w:val="20"/>
          <w:szCs w:val="20"/>
        </w:rPr>
      </w:pPr>
      <w:r w:rsidRPr="009C32B0">
        <w:rPr>
          <w:b/>
          <w:bCs/>
          <w:color w:val="153A72"/>
          <w:sz w:val="20"/>
          <w:szCs w:val="20"/>
        </w:rPr>
        <w:t>Service Term</w:t>
      </w:r>
      <w:r w:rsidRPr="009C32B0">
        <w:rPr>
          <w:color w:val="153A72"/>
          <w:sz w:val="20"/>
          <w:szCs w:val="20"/>
        </w:rPr>
        <w:t xml:space="preserve"> </w:t>
      </w:r>
      <w:r w:rsidRPr="009C32B0">
        <w:rPr>
          <w:sz w:val="20"/>
          <w:szCs w:val="20"/>
        </w:rPr>
        <w:t>in respect of a Service, means the minimum term for provision of that Service as set out in the relevant Service Order.</w:t>
      </w:r>
    </w:p>
    <w:p w14:paraId="74F4E74F" w14:textId="77777777" w:rsidR="004C24A4" w:rsidRDefault="004C24A4" w:rsidP="00111EF3">
      <w:pPr>
        <w:pStyle w:val="BodyText"/>
        <w:rPr>
          <w:b/>
          <w:bCs/>
          <w:color w:val="153A72"/>
          <w:sz w:val="20"/>
          <w:szCs w:val="20"/>
        </w:rPr>
      </w:pPr>
    </w:p>
    <w:p w14:paraId="22CDCB14" w14:textId="6CFE5AF9" w:rsidR="00476C75" w:rsidRPr="009C32B0" w:rsidRDefault="00D569CA" w:rsidP="00111EF3">
      <w:pPr>
        <w:pStyle w:val="BodyText"/>
        <w:rPr>
          <w:sz w:val="20"/>
          <w:szCs w:val="20"/>
        </w:rPr>
      </w:pPr>
      <w:r w:rsidRPr="009C32B0">
        <w:rPr>
          <w:b/>
          <w:bCs/>
          <w:color w:val="153A72"/>
          <w:sz w:val="20"/>
          <w:szCs w:val="20"/>
        </w:rPr>
        <w:t>Tax</w:t>
      </w:r>
      <w:r w:rsidRPr="009C32B0">
        <w:rPr>
          <w:color w:val="153A72"/>
          <w:sz w:val="20"/>
          <w:szCs w:val="20"/>
        </w:rPr>
        <w:t xml:space="preserve"> </w:t>
      </w:r>
      <w:r w:rsidRPr="009C32B0">
        <w:rPr>
          <w:sz w:val="20"/>
          <w:szCs w:val="20"/>
        </w:rPr>
        <w:t>means all applicable VAT, GST, consumption tax, use, excise, access, bypass, franchise, regulatory or other similar taxes, fees, charges or surcharges that are imposed</w:t>
      </w:r>
      <w:r w:rsidR="00111EF3" w:rsidRPr="009C32B0">
        <w:rPr>
          <w:sz w:val="20"/>
          <w:szCs w:val="20"/>
        </w:rPr>
        <w:t xml:space="preserve"> </w:t>
      </w:r>
      <w:r w:rsidRPr="009C32B0">
        <w:rPr>
          <w:sz w:val="20"/>
          <w:szCs w:val="20"/>
        </w:rPr>
        <w:t>on or based on the provision, sale or use of the Services but excluding taxes based on its net income.</w:t>
      </w:r>
    </w:p>
    <w:p w14:paraId="4BF48440" w14:textId="77777777" w:rsidR="00476C75" w:rsidRPr="009C32B0" w:rsidRDefault="00D569CA" w:rsidP="00111EF3">
      <w:pPr>
        <w:pStyle w:val="BodyText"/>
        <w:rPr>
          <w:sz w:val="20"/>
          <w:szCs w:val="20"/>
        </w:rPr>
      </w:pPr>
      <w:r w:rsidRPr="009C32B0">
        <w:rPr>
          <w:b/>
          <w:bCs/>
          <w:color w:val="153A72"/>
          <w:sz w:val="20"/>
          <w:szCs w:val="20"/>
        </w:rPr>
        <w:t>Telecommunications Act</w:t>
      </w:r>
      <w:r w:rsidRPr="009C32B0">
        <w:rPr>
          <w:color w:val="153A72"/>
          <w:sz w:val="20"/>
          <w:szCs w:val="20"/>
        </w:rPr>
        <w:t xml:space="preserve"> </w:t>
      </w:r>
      <w:r w:rsidRPr="009C32B0">
        <w:rPr>
          <w:sz w:val="20"/>
          <w:szCs w:val="20"/>
        </w:rPr>
        <w:t>means all telecommunications legislation, guidelines and industry standards applicable to the provision of the Services and in force in the jurisdictions in which the Services are provided.</w:t>
      </w:r>
    </w:p>
    <w:p w14:paraId="5A584863" w14:textId="5E4AB720" w:rsidR="00B45AE8" w:rsidRPr="009C32B0" w:rsidRDefault="00D569CA" w:rsidP="00111EF3">
      <w:pPr>
        <w:pStyle w:val="BodyText"/>
        <w:rPr>
          <w:sz w:val="20"/>
          <w:szCs w:val="20"/>
        </w:rPr>
      </w:pPr>
      <w:r w:rsidRPr="009C32B0">
        <w:rPr>
          <w:b/>
          <w:bCs/>
          <w:color w:val="153A72"/>
          <w:sz w:val="20"/>
          <w:szCs w:val="20"/>
        </w:rPr>
        <w:t>Third Party</w:t>
      </w:r>
      <w:r w:rsidR="00A83BEB" w:rsidRPr="009C32B0">
        <w:rPr>
          <w:b/>
          <w:bCs/>
          <w:color w:val="153A72"/>
          <w:sz w:val="20"/>
          <w:szCs w:val="20"/>
        </w:rPr>
        <w:t xml:space="preserve"> </w:t>
      </w:r>
      <w:r w:rsidR="00A83BEB" w:rsidRPr="009C32B0">
        <w:rPr>
          <w:sz w:val="20"/>
          <w:szCs w:val="20"/>
        </w:rPr>
        <w:t>or</w:t>
      </w:r>
      <w:r w:rsidR="00A83BEB" w:rsidRPr="009C32B0">
        <w:rPr>
          <w:b/>
          <w:bCs/>
          <w:sz w:val="20"/>
          <w:szCs w:val="20"/>
        </w:rPr>
        <w:t xml:space="preserve"> </w:t>
      </w:r>
      <w:r w:rsidR="00A83BEB" w:rsidRPr="009C32B0">
        <w:rPr>
          <w:b/>
          <w:bCs/>
          <w:color w:val="153A72"/>
          <w:sz w:val="20"/>
          <w:szCs w:val="20"/>
        </w:rPr>
        <w:t>Third Parties</w:t>
      </w:r>
      <w:r w:rsidRPr="009C32B0">
        <w:rPr>
          <w:color w:val="153A72"/>
          <w:sz w:val="20"/>
          <w:szCs w:val="20"/>
        </w:rPr>
        <w:t xml:space="preserve"> </w:t>
      </w:r>
      <w:r w:rsidRPr="009C32B0">
        <w:rPr>
          <w:sz w:val="20"/>
          <w:szCs w:val="20"/>
        </w:rPr>
        <w:t xml:space="preserve">means a person other than </w:t>
      </w:r>
      <w:r w:rsidR="00396523" w:rsidRPr="009C32B0">
        <w:rPr>
          <w:sz w:val="20"/>
          <w:szCs w:val="20"/>
        </w:rPr>
        <w:t>FG Telecom</w:t>
      </w:r>
      <w:r w:rsidRPr="009C32B0">
        <w:rPr>
          <w:sz w:val="20"/>
          <w:szCs w:val="20"/>
        </w:rPr>
        <w:t xml:space="preserve"> (and their respective officers, employees, agents and subcontractors)</w:t>
      </w:r>
      <w:r w:rsidR="00A77F6D" w:rsidRPr="009C32B0">
        <w:rPr>
          <w:sz w:val="20"/>
          <w:szCs w:val="20"/>
        </w:rPr>
        <w:t xml:space="preserve">, and includes </w:t>
      </w:r>
      <w:r w:rsidR="00396523" w:rsidRPr="009C32B0">
        <w:rPr>
          <w:sz w:val="20"/>
          <w:szCs w:val="20"/>
        </w:rPr>
        <w:t>FG Telecom</w:t>
      </w:r>
      <w:r w:rsidR="00A77F6D" w:rsidRPr="009C32B0">
        <w:rPr>
          <w:sz w:val="20"/>
          <w:szCs w:val="20"/>
        </w:rPr>
        <w:t>’s suppliers</w:t>
      </w:r>
      <w:r w:rsidR="00FE7468" w:rsidRPr="009C32B0">
        <w:rPr>
          <w:sz w:val="20"/>
          <w:szCs w:val="20"/>
        </w:rPr>
        <w:t xml:space="preserve">, Network </w:t>
      </w:r>
      <w:r w:rsidR="00E372D8" w:rsidRPr="009C32B0">
        <w:rPr>
          <w:sz w:val="20"/>
          <w:szCs w:val="20"/>
        </w:rPr>
        <w:t xml:space="preserve">provider, </w:t>
      </w:r>
      <w:r w:rsidR="00A77F6D" w:rsidRPr="009C32B0">
        <w:rPr>
          <w:sz w:val="20"/>
          <w:szCs w:val="20"/>
        </w:rPr>
        <w:t>vendors</w:t>
      </w:r>
      <w:r w:rsidR="00FE7468" w:rsidRPr="009C32B0">
        <w:rPr>
          <w:sz w:val="20"/>
          <w:szCs w:val="20"/>
        </w:rPr>
        <w:t>, and Affiliates (such as DGTek Pty Ltd)</w:t>
      </w:r>
      <w:r w:rsidR="00A77F6D" w:rsidRPr="009C32B0">
        <w:rPr>
          <w:sz w:val="20"/>
          <w:szCs w:val="20"/>
        </w:rPr>
        <w:t>.</w:t>
      </w:r>
    </w:p>
    <w:p w14:paraId="68F3FA3C" w14:textId="79DE46F3" w:rsidR="00B45AE8" w:rsidRPr="009C32B0" w:rsidRDefault="00AD4686" w:rsidP="00111EF3">
      <w:pPr>
        <w:pStyle w:val="BodyText"/>
        <w:rPr>
          <w:sz w:val="20"/>
          <w:szCs w:val="20"/>
        </w:rPr>
      </w:pPr>
      <w:r w:rsidRPr="009C32B0">
        <w:rPr>
          <w:b/>
          <w:bCs/>
          <w:color w:val="153A72"/>
          <w:sz w:val="20"/>
          <w:szCs w:val="20"/>
        </w:rPr>
        <w:t>Training</w:t>
      </w:r>
      <w:r w:rsidRPr="009C32B0">
        <w:rPr>
          <w:color w:val="153A72"/>
          <w:sz w:val="20"/>
          <w:szCs w:val="20"/>
        </w:rPr>
        <w:t xml:space="preserve"> </w:t>
      </w:r>
      <w:r w:rsidR="000E7914" w:rsidRPr="009C32B0">
        <w:rPr>
          <w:sz w:val="20"/>
          <w:szCs w:val="20"/>
        </w:rPr>
        <w:t xml:space="preserve">means </w:t>
      </w:r>
      <w:r w:rsidR="0033616D" w:rsidRPr="009C32B0">
        <w:rPr>
          <w:sz w:val="20"/>
          <w:szCs w:val="20"/>
        </w:rPr>
        <w:t xml:space="preserve">any training in connection with </w:t>
      </w:r>
      <w:r w:rsidR="00396523" w:rsidRPr="009C32B0">
        <w:rPr>
          <w:sz w:val="20"/>
          <w:szCs w:val="20"/>
        </w:rPr>
        <w:t>FG Telecom</w:t>
      </w:r>
      <w:r w:rsidR="0033616D" w:rsidRPr="009C32B0">
        <w:rPr>
          <w:sz w:val="20"/>
          <w:szCs w:val="20"/>
        </w:rPr>
        <w:t xml:space="preserve">’s Network </w:t>
      </w:r>
      <w:r w:rsidR="00E10E64" w:rsidRPr="009C32B0">
        <w:rPr>
          <w:sz w:val="20"/>
          <w:szCs w:val="20"/>
        </w:rPr>
        <w:t>as set out in a Service Order.</w:t>
      </w:r>
    </w:p>
    <w:p w14:paraId="696D4C0C" w14:textId="6F8E6A36" w:rsidR="00476C75" w:rsidRPr="009C32B0" w:rsidRDefault="00D569CA" w:rsidP="00111EF3">
      <w:pPr>
        <w:pStyle w:val="BodyText"/>
        <w:rPr>
          <w:sz w:val="20"/>
          <w:szCs w:val="20"/>
        </w:rPr>
      </w:pPr>
      <w:r w:rsidRPr="009C32B0">
        <w:rPr>
          <w:b/>
          <w:bCs/>
          <w:color w:val="153A72"/>
          <w:sz w:val="20"/>
          <w:szCs w:val="20"/>
        </w:rPr>
        <w:t>You or Your</w:t>
      </w:r>
      <w:r w:rsidRPr="009C32B0">
        <w:rPr>
          <w:color w:val="153A72"/>
          <w:sz w:val="20"/>
          <w:szCs w:val="20"/>
        </w:rPr>
        <w:t xml:space="preserve"> </w:t>
      </w:r>
      <w:r w:rsidRPr="009C32B0">
        <w:rPr>
          <w:sz w:val="20"/>
          <w:szCs w:val="20"/>
        </w:rPr>
        <w:t xml:space="preserve">means </w:t>
      </w:r>
      <w:r w:rsidR="002D05C6" w:rsidRPr="009C32B0">
        <w:rPr>
          <w:sz w:val="20"/>
          <w:szCs w:val="20"/>
        </w:rPr>
        <w:t xml:space="preserve">an </w:t>
      </w:r>
      <w:r w:rsidR="00F95ED0" w:rsidRPr="009C32B0">
        <w:rPr>
          <w:sz w:val="20"/>
          <w:szCs w:val="20"/>
        </w:rPr>
        <w:t xml:space="preserve">Authorised Representative of </w:t>
      </w:r>
      <w:r w:rsidRPr="009C32B0">
        <w:rPr>
          <w:sz w:val="20"/>
          <w:szCs w:val="20"/>
        </w:rPr>
        <w:t xml:space="preserve">the </w:t>
      </w:r>
      <w:r w:rsidR="00E77128" w:rsidRPr="009C32B0">
        <w:rPr>
          <w:sz w:val="20"/>
          <w:szCs w:val="20"/>
        </w:rPr>
        <w:t xml:space="preserve">enterprise </w:t>
      </w:r>
      <w:r w:rsidRPr="009C32B0">
        <w:rPr>
          <w:sz w:val="20"/>
          <w:szCs w:val="20"/>
        </w:rPr>
        <w:t>customer described in the Service Order.</w:t>
      </w:r>
    </w:p>
    <w:p w14:paraId="210B4666" w14:textId="77777777" w:rsidR="00476C75" w:rsidRPr="009C32B0" w:rsidRDefault="00D569CA" w:rsidP="009442E2">
      <w:pPr>
        <w:pStyle w:val="Heading2"/>
        <w:numPr>
          <w:ilvl w:val="1"/>
          <w:numId w:val="1"/>
        </w:numPr>
        <w:tabs>
          <w:tab w:val="left" w:pos="787"/>
        </w:tabs>
        <w:kinsoku w:val="0"/>
        <w:overflowPunct w:val="0"/>
        <w:rPr>
          <w:b w:val="0"/>
          <w:bCs w:val="0"/>
          <w:color w:val="153A72"/>
          <w:sz w:val="20"/>
          <w:szCs w:val="20"/>
        </w:rPr>
      </w:pPr>
      <w:r w:rsidRPr="009C32B0">
        <w:rPr>
          <w:color w:val="153A72"/>
          <w:sz w:val="20"/>
          <w:szCs w:val="20"/>
        </w:rPr>
        <w:t>Interpretation</w:t>
      </w:r>
    </w:p>
    <w:p w14:paraId="489868F5" w14:textId="77777777" w:rsidR="00476C75" w:rsidRPr="009C32B0" w:rsidRDefault="00D569CA" w:rsidP="00111EF3">
      <w:pPr>
        <w:pStyle w:val="BodyText"/>
        <w:rPr>
          <w:sz w:val="20"/>
          <w:szCs w:val="20"/>
        </w:rPr>
      </w:pPr>
      <w:r w:rsidRPr="009C32B0">
        <w:rPr>
          <w:sz w:val="20"/>
          <w:szCs w:val="20"/>
        </w:rPr>
        <w:t>In this Agreement, headings are for ease of reference only and do not affect the meaning of this Agreement and unless the contrary intention appears:</w:t>
      </w:r>
    </w:p>
    <w:p w14:paraId="19FF57CC" w14:textId="77777777" w:rsidR="00476C75" w:rsidRPr="009C32B0" w:rsidRDefault="00D569CA" w:rsidP="009442E2">
      <w:pPr>
        <w:pStyle w:val="Heading3"/>
        <w:numPr>
          <w:ilvl w:val="2"/>
          <w:numId w:val="10"/>
        </w:numPr>
        <w:rPr>
          <w:sz w:val="20"/>
          <w:szCs w:val="20"/>
        </w:rPr>
      </w:pPr>
      <w:r w:rsidRPr="009C32B0">
        <w:rPr>
          <w:sz w:val="20"/>
          <w:szCs w:val="20"/>
        </w:rPr>
        <w:t>the singular includes the plural and vice versa and words importing a gender include other genders;</w:t>
      </w:r>
    </w:p>
    <w:p w14:paraId="73D7E9F3" w14:textId="77777777" w:rsidR="00476C75" w:rsidRPr="009C32B0" w:rsidRDefault="00D569CA" w:rsidP="00111EF3">
      <w:pPr>
        <w:pStyle w:val="Heading3"/>
        <w:rPr>
          <w:sz w:val="20"/>
          <w:szCs w:val="20"/>
        </w:rPr>
      </w:pPr>
      <w:r w:rsidRPr="009C32B0">
        <w:rPr>
          <w:sz w:val="20"/>
          <w:szCs w:val="20"/>
        </w:rPr>
        <w:t>other grammatical forms of defined words or expressions have corresponding meanings;</w:t>
      </w:r>
    </w:p>
    <w:p w14:paraId="3D36FC00" w14:textId="77777777" w:rsidR="00476C75" w:rsidRPr="009C32B0" w:rsidRDefault="00D569CA" w:rsidP="00111EF3">
      <w:pPr>
        <w:pStyle w:val="Heading3"/>
        <w:rPr>
          <w:sz w:val="20"/>
          <w:szCs w:val="20"/>
        </w:rPr>
      </w:pPr>
      <w:r w:rsidRPr="009C32B0">
        <w:rPr>
          <w:sz w:val="20"/>
          <w:szCs w:val="20"/>
        </w:rPr>
        <w:t>a reference to a clause, paragraph, schedule, appendix or attachment is a reference to a clause or paragraph of, or schedule or appendix or attachment to, this Agreement and a reference to this Agreement includes any schedules and attachments;</w:t>
      </w:r>
    </w:p>
    <w:p w14:paraId="016E550F" w14:textId="77777777" w:rsidR="00476C75" w:rsidRPr="009C32B0" w:rsidRDefault="00D569CA" w:rsidP="00111EF3">
      <w:pPr>
        <w:pStyle w:val="Heading3"/>
        <w:rPr>
          <w:sz w:val="20"/>
          <w:szCs w:val="20"/>
        </w:rPr>
      </w:pPr>
      <w:r w:rsidRPr="009C32B0">
        <w:rPr>
          <w:sz w:val="20"/>
          <w:szCs w:val="20"/>
        </w:rPr>
        <w:t>a reference to a document or agreement, including this Agreement, includes a reference to that document or agreement as novated, altered or replaced from time to time;</w:t>
      </w:r>
    </w:p>
    <w:p w14:paraId="00C1D7C0" w14:textId="131CC7A0" w:rsidR="00476C75" w:rsidRPr="009C32B0" w:rsidRDefault="00D569CA" w:rsidP="00111EF3">
      <w:pPr>
        <w:pStyle w:val="Heading3"/>
        <w:rPr>
          <w:sz w:val="20"/>
          <w:szCs w:val="20"/>
        </w:rPr>
      </w:pPr>
      <w:r w:rsidRPr="009C32B0">
        <w:rPr>
          <w:sz w:val="20"/>
          <w:szCs w:val="20"/>
        </w:rPr>
        <w:t xml:space="preserve">a reference to </w:t>
      </w:r>
      <w:r w:rsidR="00A77F6D" w:rsidRPr="009C32B0">
        <w:rPr>
          <w:sz w:val="20"/>
          <w:szCs w:val="20"/>
        </w:rPr>
        <w:t>‘</w:t>
      </w:r>
      <w:r w:rsidRPr="009C32B0">
        <w:rPr>
          <w:sz w:val="20"/>
          <w:szCs w:val="20"/>
        </w:rPr>
        <w:t>dollar</w:t>
      </w:r>
      <w:r w:rsidR="00A77F6D" w:rsidRPr="009C32B0">
        <w:rPr>
          <w:sz w:val="20"/>
          <w:szCs w:val="20"/>
        </w:rPr>
        <w:t>’</w:t>
      </w:r>
      <w:r w:rsidRPr="009C32B0">
        <w:rPr>
          <w:sz w:val="20"/>
          <w:szCs w:val="20"/>
        </w:rPr>
        <w:t xml:space="preserve"> or </w:t>
      </w:r>
      <w:r w:rsidR="00A77F6D" w:rsidRPr="009C32B0">
        <w:rPr>
          <w:sz w:val="20"/>
          <w:szCs w:val="20"/>
        </w:rPr>
        <w:t>‘</w:t>
      </w:r>
      <w:r w:rsidRPr="009C32B0">
        <w:rPr>
          <w:sz w:val="20"/>
          <w:szCs w:val="20"/>
        </w:rPr>
        <w:t>$</w:t>
      </w:r>
      <w:r w:rsidR="00A77F6D" w:rsidRPr="009C32B0">
        <w:rPr>
          <w:sz w:val="20"/>
          <w:szCs w:val="20"/>
        </w:rPr>
        <w:t>’</w:t>
      </w:r>
      <w:r w:rsidRPr="009C32B0">
        <w:rPr>
          <w:sz w:val="20"/>
          <w:szCs w:val="20"/>
        </w:rPr>
        <w:t xml:space="preserve"> is a reference to the lawful currency of the country in which the Service is provided;</w:t>
      </w:r>
    </w:p>
    <w:p w14:paraId="277E962D" w14:textId="77777777" w:rsidR="00476C75" w:rsidRPr="009C32B0" w:rsidRDefault="00D569CA" w:rsidP="00111EF3">
      <w:pPr>
        <w:pStyle w:val="Heading3"/>
        <w:rPr>
          <w:sz w:val="20"/>
          <w:szCs w:val="20"/>
        </w:rPr>
      </w:pPr>
      <w:r w:rsidRPr="009C32B0">
        <w:rPr>
          <w:sz w:val="20"/>
          <w:szCs w:val="20"/>
        </w:rPr>
        <w:t>a reference to a specific time for the performance of an obligation is a reference to that time in the state, territory, country or other place where that obligation is to be performed;</w:t>
      </w:r>
    </w:p>
    <w:p w14:paraId="3E540EE1" w14:textId="77777777" w:rsidR="00476C75" w:rsidRPr="009C32B0" w:rsidRDefault="00D569CA" w:rsidP="00111EF3">
      <w:pPr>
        <w:pStyle w:val="Heading3"/>
        <w:rPr>
          <w:sz w:val="20"/>
          <w:szCs w:val="20"/>
        </w:rPr>
      </w:pPr>
      <w:r w:rsidRPr="009C32B0">
        <w:rPr>
          <w:sz w:val="20"/>
          <w:szCs w:val="20"/>
        </w:rPr>
        <w:t>a reference to a person includes its successors and permitted assigns;</w:t>
      </w:r>
    </w:p>
    <w:p w14:paraId="39CBA6B7" w14:textId="77777777" w:rsidR="00476C75" w:rsidRPr="009C32B0" w:rsidRDefault="00D569CA" w:rsidP="00111EF3">
      <w:pPr>
        <w:pStyle w:val="Heading3"/>
        <w:rPr>
          <w:sz w:val="20"/>
          <w:szCs w:val="20"/>
        </w:rPr>
      </w:pPr>
      <w:r w:rsidRPr="009C32B0">
        <w:rPr>
          <w:sz w:val="20"/>
          <w:szCs w:val="20"/>
        </w:rPr>
        <w:t>words and expressions importing natural persons include partnerships, bodies corporate, associations, governments and governmental and local authorities and agencies; and</w:t>
      </w:r>
    </w:p>
    <w:p w14:paraId="54C79BE3" w14:textId="1F7CF0DE" w:rsidR="00476C75" w:rsidRPr="009C32B0" w:rsidRDefault="00D569CA" w:rsidP="00111EF3">
      <w:pPr>
        <w:pStyle w:val="Heading3"/>
        <w:rPr>
          <w:sz w:val="20"/>
          <w:szCs w:val="20"/>
        </w:rPr>
      </w:pPr>
      <w:r w:rsidRPr="009C32B0">
        <w:rPr>
          <w:sz w:val="20"/>
          <w:szCs w:val="20"/>
        </w:rPr>
        <w:t xml:space="preserve">mentioning anything after </w:t>
      </w:r>
      <w:r w:rsidR="00A77F6D" w:rsidRPr="009C32B0">
        <w:rPr>
          <w:sz w:val="20"/>
          <w:szCs w:val="20"/>
        </w:rPr>
        <w:t>‘</w:t>
      </w:r>
      <w:r w:rsidRPr="009C32B0">
        <w:rPr>
          <w:sz w:val="20"/>
          <w:szCs w:val="20"/>
        </w:rPr>
        <w:t>include</w:t>
      </w:r>
      <w:r w:rsidR="00A77F6D" w:rsidRPr="009C32B0">
        <w:rPr>
          <w:sz w:val="20"/>
          <w:szCs w:val="20"/>
        </w:rPr>
        <w:t>’</w:t>
      </w:r>
      <w:r w:rsidRPr="009C32B0">
        <w:rPr>
          <w:sz w:val="20"/>
          <w:szCs w:val="20"/>
        </w:rPr>
        <w:t xml:space="preserve">, </w:t>
      </w:r>
      <w:r w:rsidR="00A77F6D" w:rsidRPr="009C32B0">
        <w:rPr>
          <w:sz w:val="20"/>
          <w:szCs w:val="20"/>
        </w:rPr>
        <w:t>‘</w:t>
      </w:r>
      <w:r w:rsidRPr="009C32B0">
        <w:rPr>
          <w:sz w:val="20"/>
          <w:szCs w:val="20"/>
        </w:rPr>
        <w:t>includes</w:t>
      </w:r>
      <w:r w:rsidR="00A77F6D" w:rsidRPr="009C32B0">
        <w:rPr>
          <w:sz w:val="20"/>
          <w:szCs w:val="20"/>
        </w:rPr>
        <w:t>’</w:t>
      </w:r>
      <w:r w:rsidRPr="009C32B0">
        <w:rPr>
          <w:sz w:val="20"/>
          <w:szCs w:val="20"/>
        </w:rPr>
        <w:t xml:space="preserve"> or </w:t>
      </w:r>
      <w:r w:rsidR="00A77F6D" w:rsidRPr="009C32B0">
        <w:rPr>
          <w:sz w:val="20"/>
          <w:szCs w:val="20"/>
        </w:rPr>
        <w:t>‘</w:t>
      </w:r>
      <w:r w:rsidRPr="009C32B0">
        <w:rPr>
          <w:sz w:val="20"/>
          <w:szCs w:val="20"/>
        </w:rPr>
        <w:t>including</w:t>
      </w:r>
      <w:r w:rsidR="00A77F6D" w:rsidRPr="009C32B0">
        <w:rPr>
          <w:sz w:val="20"/>
          <w:szCs w:val="20"/>
        </w:rPr>
        <w:t>’</w:t>
      </w:r>
      <w:r w:rsidRPr="009C32B0">
        <w:rPr>
          <w:sz w:val="20"/>
          <w:szCs w:val="20"/>
        </w:rPr>
        <w:t xml:space="preserve"> does not limit anything else that might be included.</w:t>
      </w:r>
    </w:p>
    <w:p w14:paraId="03FE5238" w14:textId="77777777" w:rsidR="00476C75" w:rsidRPr="00EC7C51" w:rsidRDefault="00D569CA" w:rsidP="00EC7C51">
      <w:pPr>
        <w:pStyle w:val="Heading1"/>
        <w:tabs>
          <w:tab w:val="left" w:pos="827"/>
        </w:tabs>
        <w:kinsoku w:val="0"/>
        <w:overflowPunct w:val="0"/>
        <w:spacing w:before="60"/>
        <w:rPr>
          <w:color w:val="153A72"/>
          <w:sz w:val="28"/>
          <w:szCs w:val="28"/>
        </w:rPr>
      </w:pPr>
      <w:r w:rsidRPr="00EC7C51">
        <w:rPr>
          <w:color w:val="153A72"/>
          <w:sz w:val="28"/>
          <w:szCs w:val="28"/>
        </w:rPr>
        <w:t>Agreement</w:t>
      </w:r>
    </w:p>
    <w:p w14:paraId="4EA4D5AE" w14:textId="77777777" w:rsidR="00476C75" w:rsidRPr="00DB3809" w:rsidRDefault="00D569CA" w:rsidP="00111EF3">
      <w:pPr>
        <w:pStyle w:val="Heading2"/>
        <w:rPr>
          <w:color w:val="153A72"/>
        </w:rPr>
      </w:pPr>
      <w:bookmarkStart w:id="3" w:name="_Ref118483107"/>
      <w:r w:rsidRPr="00DB3809">
        <w:rPr>
          <w:color w:val="153A72"/>
        </w:rPr>
        <w:t>This Agreement</w:t>
      </w:r>
      <w:bookmarkEnd w:id="3"/>
    </w:p>
    <w:p w14:paraId="24A65BEA" w14:textId="0AE6BD40" w:rsidR="00476C75" w:rsidRPr="009C32B0" w:rsidRDefault="00D569CA" w:rsidP="00111EF3">
      <w:pPr>
        <w:pStyle w:val="Heading3"/>
        <w:rPr>
          <w:sz w:val="20"/>
          <w:szCs w:val="22"/>
        </w:rPr>
      </w:pPr>
      <w:r w:rsidRPr="009C32B0">
        <w:rPr>
          <w:sz w:val="20"/>
          <w:szCs w:val="22"/>
        </w:rPr>
        <w:t xml:space="preserve">The Agreement between You and </w:t>
      </w:r>
      <w:r w:rsidR="00396523" w:rsidRPr="009C32B0">
        <w:rPr>
          <w:sz w:val="20"/>
          <w:szCs w:val="22"/>
        </w:rPr>
        <w:t>FG Telecom</w:t>
      </w:r>
      <w:r w:rsidRPr="009C32B0">
        <w:rPr>
          <w:sz w:val="20"/>
          <w:szCs w:val="22"/>
        </w:rPr>
        <w:t xml:space="preserve"> </w:t>
      </w:r>
      <w:r w:rsidR="00C147CF" w:rsidRPr="009C32B0">
        <w:rPr>
          <w:sz w:val="20"/>
          <w:szCs w:val="22"/>
        </w:rPr>
        <w:t xml:space="preserve">is a </w:t>
      </w:r>
      <w:r w:rsidR="00C82ACB" w:rsidRPr="009C32B0">
        <w:rPr>
          <w:sz w:val="20"/>
          <w:szCs w:val="22"/>
        </w:rPr>
        <w:t xml:space="preserve">Standard Form of Agreement for the purposes of section 479 of the Telecommunications Act 1997 (Cth), and </w:t>
      </w:r>
      <w:r w:rsidRPr="009C32B0">
        <w:rPr>
          <w:sz w:val="20"/>
          <w:szCs w:val="22"/>
        </w:rPr>
        <w:t>comprises:</w:t>
      </w:r>
    </w:p>
    <w:p w14:paraId="1D20E279" w14:textId="708EC9D5" w:rsidR="00476C75" w:rsidRDefault="00D569CA" w:rsidP="00111EF3">
      <w:pPr>
        <w:pStyle w:val="Heading4"/>
        <w:rPr>
          <w:sz w:val="20"/>
          <w:szCs w:val="22"/>
        </w:rPr>
      </w:pPr>
      <w:r w:rsidRPr="009C32B0">
        <w:rPr>
          <w:sz w:val="20"/>
          <w:szCs w:val="22"/>
        </w:rPr>
        <w:t>the Service Order;</w:t>
      </w:r>
    </w:p>
    <w:p w14:paraId="1BE22E4B" w14:textId="77777777" w:rsidR="004C24A4" w:rsidRPr="004C24A4" w:rsidRDefault="004C24A4" w:rsidP="004C24A4"/>
    <w:p w14:paraId="3D78BFE1" w14:textId="77777777" w:rsidR="00B45AE8" w:rsidRPr="009C32B0" w:rsidRDefault="00D569CA" w:rsidP="00111EF3">
      <w:pPr>
        <w:pStyle w:val="Heading4"/>
        <w:rPr>
          <w:sz w:val="20"/>
          <w:szCs w:val="22"/>
        </w:rPr>
      </w:pPr>
      <w:r w:rsidRPr="009C32B0">
        <w:rPr>
          <w:sz w:val="20"/>
          <w:szCs w:val="22"/>
        </w:rPr>
        <w:t>the relevant Service Schedule;</w:t>
      </w:r>
    </w:p>
    <w:p w14:paraId="135C1F36" w14:textId="41C7BFC3" w:rsidR="00B45AE8" w:rsidRPr="009C32B0" w:rsidRDefault="00D569CA" w:rsidP="0094476F">
      <w:pPr>
        <w:pStyle w:val="Heading4"/>
        <w:rPr>
          <w:sz w:val="20"/>
          <w:szCs w:val="22"/>
        </w:rPr>
      </w:pPr>
      <w:r w:rsidRPr="009C32B0">
        <w:rPr>
          <w:sz w:val="20"/>
          <w:szCs w:val="22"/>
        </w:rPr>
        <w:t>these General Terms and any addendum</w:t>
      </w:r>
      <w:r w:rsidR="0094476F" w:rsidRPr="009C32B0">
        <w:rPr>
          <w:sz w:val="20"/>
          <w:szCs w:val="22"/>
        </w:rPr>
        <w:t>s.</w:t>
      </w:r>
    </w:p>
    <w:p w14:paraId="3FDCE593" w14:textId="1202E01B" w:rsidR="00476C75" w:rsidRPr="009C32B0" w:rsidRDefault="00D569CA" w:rsidP="00111EF3">
      <w:pPr>
        <w:pStyle w:val="Heading3"/>
        <w:rPr>
          <w:sz w:val="20"/>
          <w:szCs w:val="22"/>
        </w:rPr>
      </w:pPr>
      <w:r w:rsidRPr="009C32B0">
        <w:rPr>
          <w:sz w:val="20"/>
          <w:szCs w:val="22"/>
        </w:rPr>
        <w:t>In the event of any inconsistency between the documents that form this Agreement, the order of priority is the Service Order, the relevant Service Schedule, any addendum and then these General Terms.</w:t>
      </w:r>
    </w:p>
    <w:p w14:paraId="077E8E40" w14:textId="77777777" w:rsidR="00476C75" w:rsidRPr="00DB3809" w:rsidRDefault="00D569CA" w:rsidP="00111EF3">
      <w:pPr>
        <w:pStyle w:val="Heading2"/>
        <w:rPr>
          <w:b w:val="0"/>
          <w:bCs w:val="0"/>
          <w:color w:val="153A72"/>
        </w:rPr>
      </w:pPr>
      <w:r w:rsidRPr="00DB3809">
        <w:rPr>
          <w:color w:val="153A72"/>
        </w:rPr>
        <w:t>Ordering and acceptance procedures</w:t>
      </w:r>
    </w:p>
    <w:p w14:paraId="1D23E333" w14:textId="4CE962F3" w:rsidR="00476C75" w:rsidRPr="009C32B0" w:rsidRDefault="00D569CA" w:rsidP="00111EF3">
      <w:pPr>
        <w:pStyle w:val="Heading3"/>
        <w:rPr>
          <w:sz w:val="20"/>
          <w:szCs w:val="20"/>
        </w:rPr>
      </w:pPr>
      <w:r w:rsidRPr="009C32B0">
        <w:rPr>
          <w:sz w:val="20"/>
          <w:szCs w:val="20"/>
        </w:rPr>
        <w:t>You may request</w:t>
      </w:r>
      <w:r w:rsidR="005F2BA4" w:rsidRPr="009C32B0">
        <w:rPr>
          <w:sz w:val="20"/>
          <w:szCs w:val="20"/>
        </w:rPr>
        <w:t xml:space="preserve"> one or more</w:t>
      </w:r>
      <w:r w:rsidRPr="009C32B0">
        <w:rPr>
          <w:sz w:val="20"/>
          <w:szCs w:val="20"/>
        </w:rPr>
        <w:t xml:space="preserve"> Services at any time from </w:t>
      </w:r>
      <w:r w:rsidR="00396523" w:rsidRPr="009C32B0">
        <w:rPr>
          <w:sz w:val="20"/>
          <w:szCs w:val="20"/>
        </w:rPr>
        <w:t>FG Telecom</w:t>
      </w:r>
      <w:r w:rsidRPr="009C32B0">
        <w:rPr>
          <w:sz w:val="20"/>
          <w:szCs w:val="20"/>
        </w:rPr>
        <w:t xml:space="preserve"> by submitting </w:t>
      </w:r>
      <w:r w:rsidR="005F2BA4" w:rsidRPr="009C32B0">
        <w:rPr>
          <w:sz w:val="20"/>
          <w:szCs w:val="20"/>
        </w:rPr>
        <w:t xml:space="preserve">one or more </w:t>
      </w:r>
      <w:r w:rsidRPr="009C32B0">
        <w:rPr>
          <w:sz w:val="20"/>
          <w:szCs w:val="20"/>
        </w:rPr>
        <w:t>Service Order</w:t>
      </w:r>
      <w:r w:rsidR="005F2BA4" w:rsidRPr="009C32B0">
        <w:rPr>
          <w:sz w:val="20"/>
          <w:szCs w:val="20"/>
        </w:rPr>
        <w:t>s</w:t>
      </w:r>
      <w:r w:rsidRPr="009C32B0">
        <w:rPr>
          <w:sz w:val="20"/>
          <w:szCs w:val="20"/>
        </w:rPr>
        <w:t xml:space="preserve"> to </w:t>
      </w:r>
      <w:r w:rsidR="00396523" w:rsidRPr="009C32B0">
        <w:rPr>
          <w:sz w:val="20"/>
          <w:szCs w:val="20"/>
        </w:rPr>
        <w:t>FG Telecom</w:t>
      </w:r>
      <w:r w:rsidRPr="009C32B0">
        <w:rPr>
          <w:sz w:val="20"/>
          <w:szCs w:val="20"/>
        </w:rPr>
        <w:t xml:space="preserve">. By submitting a Service Order, You </w:t>
      </w:r>
      <w:r w:rsidR="00543B06" w:rsidRPr="009C32B0">
        <w:rPr>
          <w:sz w:val="20"/>
          <w:szCs w:val="20"/>
        </w:rPr>
        <w:t xml:space="preserve">warrant that You </w:t>
      </w:r>
      <w:r w:rsidR="001B65F0" w:rsidRPr="009C32B0">
        <w:rPr>
          <w:sz w:val="20"/>
          <w:szCs w:val="20"/>
        </w:rPr>
        <w:t xml:space="preserve">are </w:t>
      </w:r>
      <w:r w:rsidR="001A2070" w:rsidRPr="009C32B0">
        <w:rPr>
          <w:sz w:val="20"/>
          <w:szCs w:val="20"/>
        </w:rPr>
        <w:t xml:space="preserve">acquiring the Services entirely for business </w:t>
      </w:r>
      <w:r w:rsidR="00325222" w:rsidRPr="009C32B0">
        <w:rPr>
          <w:sz w:val="20"/>
          <w:szCs w:val="20"/>
        </w:rPr>
        <w:t>purposes and</w:t>
      </w:r>
      <w:r w:rsidR="001A2070" w:rsidRPr="009C32B0">
        <w:rPr>
          <w:sz w:val="20"/>
          <w:szCs w:val="20"/>
        </w:rPr>
        <w:t xml:space="preserve"> are </w:t>
      </w:r>
      <w:r w:rsidR="00325222" w:rsidRPr="009C32B0">
        <w:rPr>
          <w:sz w:val="20"/>
          <w:szCs w:val="20"/>
        </w:rPr>
        <w:t xml:space="preserve">authorised to </w:t>
      </w:r>
      <w:r w:rsidR="00543B06" w:rsidRPr="009C32B0">
        <w:rPr>
          <w:sz w:val="20"/>
          <w:szCs w:val="20"/>
        </w:rPr>
        <w:t xml:space="preserve">be bound </w:t>
      </w:r>
      <w:r w:rsidRPr="009C32B0">
        <w:rPr>
          <w:sz w:val="20"/>
          <w:szCs w:val="20"/>
        </w:rPr>
        <w:t xml:space="preserve"> by</w:t>
      </w:r>
      <w:r w:rsidR="00527146" w:rsidRPr="009C32B0">
        <w:rPr>
          <w:sz w:val="20"/>
          <w:szCs w:val="20"/>
        </w:rPr>
        <w:t>, or bind the customer</w:t>
      </w:r>
      <w:r w:rsidR="00B03AE9" w:rsidRPr="009C32B0">
        <w:rPr>
          <w:sz w:val="20"/>
          <w:szCs w:val="20"/>
        </w:rPr>
        <w:t xml:space="preserve"> to</w:t>
      </w:r>
      <w:r w:rsidRPr="009C32B0">
        <w:rPr>
          <w:sz w:val="20"/>
          <w:szCs w:val="20"/>
        </w:rPr>
        <w:t xml:space="preserve"> </w:t>
      </w:r>
      <w:r w:rsidR="005F2BA4" w:rsidRPr="009C32B0">
        <w:rPr>
          <w:sz w:val="20"/>
          <w:szCs w:val="20"/>
        </w:rPr>
        <w:t xml:space="preserve">the terms of this </w:t>
      </w:r>
      <w:r w:rsidRPr="009C32B0">
        <w:rPr>
          <w:sz w:val="20"/>
          <w:szCs w:val="20"/>
        </w:rPr>
        <w:t>Agreement.</w:t>
      </w:r>
    </w:p>
    <w:p w14:paraId="04CFECFA" w14:textId="5334E160" w:rsidR="00476C75" w:rsidRPr="009C32B0" w:rsidRDefault="00396523" w:rsidP="00111EF3">
      <w:pPr>
        <w:pStyle w:val="Heading3"/>
        <w:rPr>
          <w:sz w:val="20"/>
          <w:szCs w:val="20"/>
        </w:rPr>
      </w:pPr>
      <w:r w:rsidRPr="009C32B0">
        <w:rPr>
          <w:sz w:val="20"/>
          <w:szCs w:val="20"/>
        </w:rPr>
        <w:t>FG Telecom</w:t>
      </w:r>
      <w:r w:rsidR="00D569CA" w:rsidRPr="009C32B0">
        <w:rPr>
          <w:sz w:val="20"/>
          <w:szCs w:val="20"/>
        </w:rPr>
        <w:t xml:space="preserve"> may accept or reject a Service Order at its discretion.</w:t>
      </w:r>
    </w:p>
    <w:p w14:paraId="6C30810B" w14:textId="517074ED" w:rsidR="005F2BA4" w:rsidRPr="009C32B0" w:rsidRDefault="007547CE" w:rsidP="00111EF3">
      <w:pPr>
        <w:pStyle w:val="Heading3"/>
        <w:rPr>
          <w:sz w:val="20"/>
          <w:szCs w:val="20"/>
        </w:rPr>
      </w:pPr>
      <w:r w:rsidRPr="009C32B0">
        <w:rPr>
          <w:sz w:val="20"/>
          <w:szCs w:val="20"/>
        </w:rPr>
        <w:t>E</w:t>
      </w:r>
      <w:r w:rsidR="00A77F6D" w:rsidRPr="009C32B0">
        <w:rPr>
          <w:sz w:val="20"/>
          <w:szCs w:val="20"/>
        </w:rPr>
        <w:t xml:space="preserve">ach </w:t>
      </w:r>
      <w:r w:rsidR="00D569CA" w:rsidRPr="009C32B0">
        <w:rPr>
          <w:sz w:val="20"/>
          <w:szCs w:val="20"/>
        </w:rPr>
        <w:t xml:space="preserve">Service Order will be effective </w:t>
      </w:r>
      <w:r w:rsidR="006C18A2" w:rsidRPr="009C32B0">
        <w:rPr>
          <w:sz w:val="20"/>
          <w:szCs w:val="20"/>
        </w:rPr>
        <w:t>from the Service Order Commencement Date of</w:t>
      </w:r>
      <w:r w:rsidR="00A77F6D" w:rsidRPr="009C32B0">
        <w:rPr>
          <w:sz w:val="20"/>
          <w:szCs w:val="20"/>
        </w:rPr>
        <w:t xml:space="preserve"> the applicable Service Order</w:t>
      </w:r>
      <w:r w:rsidR="00D569CA" w:rsidRPr="009C32B0">
        <w:rPr>
          <w:sz w:val="20"/>
          <w:szCs w:val="20"/>
        </w:rPr>
        <w:t>.</w:t>
      </w:r>
    </w:p>
    <w:p w14:paraId="7078374B" w14:textId="3D0F6DB9" w:rsidR="005F2BA4" w:rsidRPr="009C32B0" w:rsidRDefault="005F2BA4" w:rsidP="00111EF3">
      <w:pPr>
        <w:pStyle w:val="Heading3"/>
        <w:rPr>
          <w:sz w:val="20"/>
          <w:szCs w:val="20"/>
        </w:rPr>
      </w:pPr>
      <w:r w:rsidRPr="009C32B0">
        <w:rPr>
          <w:b/>
          <w:bCs/>
          <w:color w:val="153A72"/>
          <w:sz w:val="20"/>
          <w:szCs w:val="20"/>
        </w:rPr>
        <w:t>Variations to Service</w:t>
      </w:r>
      <w:r w:rsidRPr="009C32B0">
        <w:rPr>
          <w:color w:val="153A72"/>
          <w:sz w:val="20"/>
          <w:szCs w:val="20"/>
        </w:rPr>
        <w:t xml:space="preserve">: </w:t>
      </w:r>
      <w:r w:rsidR="00A77F6D" w:rsidRPr="009C32B0">
        <w:rPr>
          <w:sz w:val="20"/>
          <w:szCs w:val="20"/>
        </w:rPr>
        <w:t xml:space="preserve">You or </w:t>
      </w:r>
      <w:r w:rsidR="00396523" w:rsidRPr="009C32B0">
        <w:rPr>
          <w:sz w:val="20"/>
          <w:szCs w:val="20"/>
        </w:rPr>
        <w:t>FG Telecom</w:t>
      </w:r>
      <w:r w:rsidR="00A77F6D" w:rsidRPr="009C32B0">
        <w:rPr>
          <w:sz w:val="20"/>
          <w:szCs w:val="20"/>
        </w:rPr>
        <w:t xml:space="preserve"> may request a variation to the Services under a Service Order by providing the other party with a written notice (including by an email) </w:t>
      </w:r>
      <w:r w:rsidR="00A77F6D" w:rsidRPr="009C32B0">
        <w:rPr>
          <w:bCs/>
          <w:sz w:val="20"/>
          <w:szCs w:val="20"/>
        </w:rPr>
        <w:t xml:space="preserve">specifying the requested </w:t>
      </w:r>
      <w:r w:rsidRPr="009C32B0">
        <w:rPr>
          <w:bCs/>
          <w:sz w:val="20"/>
          <w:szCs w:val="20"/>
        </w:rPr>
        <w:t xml:space="preserve">changes </w:t>
      </w:r>
      <w:r w:rsidR="00A77F6D" w:rsidRPr="009C32B0">
        <w:rPr>
          <w:bCs/>
          <w:sz w:val="20"/>
          <w:szCs w:val="20"/>
        </w:rPr>
        <w:t xml:space="preserve">in </w:t>
      </w:r>
      <w:r w:rsidRPr="009C32B0">
        <w:rPr>
          <w:bCs/>
          <w:sz w:val="20"/>
          <w:szCs w:val="20"/>
        </w:rPr>
        <w:t xml:space="preserve">the Services. </w:t>
      </w:r>
      <w:r w:rsidR="00A77F6D" w:rsidRPr="009C32B0">
        <w:rPr>
          <w:bCs/>
          <w:sz w:val="20"/>
          <w:szCs w:val="20"/>
        </w:rPr>
        <w:t xml:space="preserve">Upon mutual agreement by both parties of the extent and nature of the changes, </w:t>
      </w:r>
      <w:r w:rsidR="00396523" w:rsidRPr="009C32B0">
        <w:rPr>
          <w:bCs/>
          <w:sz w:val="20"/>
          <w:szCs w:val="20"/>
        </w:rPr>
        <w:t>FG Telecom</w:t>
      </w:r>
      <w:r w:rsidRPr="009C32B0">
        <w:rPr>
          <w:bCs/>
          <w:sz w:val="20"/>
          <w:szCs w:val="20"/>
        </w:rPr>
        <w:t xml:space="preserve"> will provide You with a Change Order</w:t>
      </w:r>
      <w:r w:rsidR="00A77F6D" w:rsidRPr="009C32B0">
        <w:rPr>
          <w:bCs/>
          <w:sz w:val="20"/>
          <w:szCs w:val="20"/>
        </w:rPr>
        <w:t>.</w:t>
      </w:r>
    </w:p>
    <w:p w14:paraId="6E9C9563" w14:textId="23313CB1" w:rsidR="00476C75" w:rsidRPr="00EC7C51" w:rsidRDefault="00396523" w:rsidP="00EC7C51">
      <w:pPr>
        <w:pStyle w:val="Heading1"/>
        <w:tabs>
          <w:tab w:val="left" w:pos="827"/>
        </w:tabs>
        <w:kinsoku w:val="0"/>
        <w:overflowPunct w:val="0"/>
        <w:spacing w:before="60"/>
        <w:rPr>
          <w:color w:val="153A72"/>
          <w:sz w:val="28"/>
          <w:szCs w:val="28"/>
        </w:rPr>
      </w:pPr>
      <w:r w:rsidRPr="00EC7C51">
        <w:rPr>
          <w:color w:val="153A72"/>
          <w:sz w:val="28"/>
          <w:szCs w:val="28"/>
        </w:rPr>
        <w:t>FG Telecom</w:t>
      </w:r>
      <w:r w:rsidR="00D569CA" w:rsidRPr="00EC7C51">
        <w:rPr>
          <w:color w:val="153A72"/>
          <w:sz w:val="28"/>
          <w:szCs w:val="28"/>
        </w:rPr>
        <w:t>’s Obligations</w:t>
      </w:r>
    </w:p>
    <w:p w14:paraId="081BF84B" w14:textId="1F8FEFCE" w:rsidR="00476C75" w:rsidRPr="00DB3809" w:rsidRDefault="00D569CA" w:rsidP="00111EF3">
      <w:pPr>
        <w:pStyle w:val="Heading2"/>
        <w:rPr>
          <w:b w:val="0"/>
          <w:bCs w:val="0"/>
          <w:color w:val="153A72"/>
        </w:rPr>
      </w:pPr>
      <w:r w:rsidRPr="00DB3809">
        <w:rPr>
          <w:color w:val="153A72"/>
        </w:rPr>
        <w:t>Services</w:t>
      </w:r>
    </w:p>
    <w:p w14:paraId="34111C81" w14:textId="3085E2EA" w:rsidR="00476C75" w:rsidRPr="009C32B0" w:rsidRDefault="00FD1778" w:rsidP="00C0644D">
      <w:pPr>
        <w:pStyle w:val="BodyText"/>
        <w:rPr>
          <w:sz w:val="20"/>
          <w:szCs w:val="20"/>
        </w:rPr>
      </w:pPr>
      <w:r w:rsidRPr="009C32B0">
        <w:rPr>
          <w:sz w:val="20"/>
          <w:szCs w:val="20"/>
        </w:rPr>
        <w:t xml:space="preserve">In consideration for payment of the Charges, </w:t>
      </w:r>
      <w:r w:rsidR="00396523" w:rsidRPr="009C32B0">
        <w:rPr>
          <w:sz w:val="20"/>
          <w:szCs w:val="20"/>
        </w:rPr>
        <w:t>FG Telecom</w:t>
      </w:r>
      <w:r w:rsidR="00D569CA" w:rsidRPr="009C32B0">
        <w:rPr>
          <w:sz w:val="20"/>
          <w:szCs w:val="20"/>
        </w:rPr>
        <w:t>:</w:t>
      </w:r>
    </w:p>
    <w:p w14:paraId="6272984C" w14:textId="1B5EEE4C" w:rsidR="00B45AE8" w:rsidRPr="009C32B0" w:rsidRDefault="00C45932" w:rsidP="00C0644D">
      <w:pPr>
        <w:pStyle w:val="Heading3"/>
        <w:rPr>
          <w:sz w:val="20"/>
          <w:szCs w:val="22"/>
        </w:rPr>
      </w:pPr>
      <w:r w:rsidRPr="009C32B0">
        <w:rPr>
          <w:sz w:val="20"/>
          <w:szCs w:val="22"/>
        </w:rPr>
        <w:t xml:space="preserve">Will </w:t>
      </w:r>
      <w:r w:rsidR="00D569CA" w:rsidRPr="009C32B0">
        <w:rPr>
          <w:sz w:val="20"/>
          <w:szCs w:val="22"/>
        </w:rPr>
        <w:t xml:space="preserve">supply the Services to You in accordance with the terms of this Agreement and the relevant Service Order; </w:t>
      </w:r>
    </w:p>
    <w:p w14:paraId="5A27BCEB" w14:textId="129C938D" w:rsidR="003C6571" w:rsidRPr="009C32B0" w:rsidRDefault="00E640AE" w:rsidP="00C0644D">
      <w:pPr>
        <w:pStyle w:val="Heading3"/>
        <w:rPr>
          <w:sz w:val="20"/>
          <w:szCs w:val="22"/>
        </w:rPr>
      </w:pPr>
      <w:r w:rsidRPr="009C32B0">
        <w:rPr>
          <w:sz w:val="20"/>
          <w:szCs w:val="22"/>
        </w:rPr>
        <w:t>Unless otherwise advised by Us, w</w:t>
      </w:r>
      <w:r w:rsidR="00696E92" w:rsidRPr="009C32B0">
        <w:rPr>
          <w:sz w:val="20"/>
          <w:szCs w:val="22"/>
        </w:rPr>
        <w:t xml:space="preserve">ill </w:t>
      </w:r>
      <w:r w:rsidR="00D569CA" w:rsidRPr="009C32B0">
        <w:rPr>
          <w:sz w:val="20"/>
          <w:szCs w:val="22"/>
        </w:rPr>
        <w:t xml:space="preserve">use reasonable endeavours to commence the provision of the Services by the </w:t>
      </w:r>
      <w:r w:rsidR="006C18A2" w:rsidRPr="009C32B0">
        <w:rPr>
          <w:sz w:val="20"/>
          <w:szCs w:val="22"/>
        </w:rPr>
        <w:t>Service Order Commencement Date</w:t>
      </w:r>
      <w:r w:rsidR="00696E92" w:rsidRPr="009C32B0">
        <w:rPr>
          <w:sz w:val="20"/>
          <w:szCs w:val="22"/>
        </w:rPr>
        <w:t xml:space="preserve"> </w:t>
      </w:r>
      <w:r w:rsidR="002562EB" w:rsidRPr="009C32B0">
        <w:rPr>
          <w:sz w:val="20"/>
          <w:szCs w:val="22"/>
        </w:rPr>
        <w:t>(</w:t>
      </w:r>
      <w:r w:rsidR="008E3332" w:rsidRPr="009C32B0">
        <w:rPr>
          <w:sz w:val="20"/>
          <w:szCs w:val="22"/>
        </w:rPr>
        <w:t xml:space="preserve">that is, </w:t>
      </w:r>
      <w:r w:rsidR="002562EB" w:rsidRPr="009C32B0">
        <w:rPr>
          <w:sz w:val="20"/>
          <w:szCs w:val="22"/>
        </w:rPr>
        <w:t>time is not of the essence)</w:t>
      </w:r>
      <w:r w:rsidR="00D569CA" w:rsidRPr="009C32B0">
        <w:rPr>
          <w:sz w:val="20"/>
          <w:szCs w:val="22"/>
        </w:rPr>
        <w:t xml:space="preserve">. </w:t>
      </w:r>
      <w:r w:rsidR="00396523" w:rsidRPr="009C32B0">
        <w:rPr>
          <w:sz w:val="20"/>
          <w:szCs w:val="22"/>
        </w:rPr>
        <w:t>FG Telecom</w:t>
      </w:r>
      <w:r w:rsidR="00D569CA" w:rsidRPr="009C32B0">
        <w:rPr>
          <w:sz w:val="20"/>
          <w:szCs w:val="22"/>
        </w:rPr>
        <w:t xml:space="preserve"> will not be liable for any delay in installation including, but not limited to, delays </w:t>
      </w:r>
      <w:r w:rsidR="001D2507" w:rsidRPr="009C32B0">
        <w:rPr>
          <w:sz w:val="20"/>
          <w:szCs w:val="22"/>
        </w:rPr>
        <w:t xml:space="preserve">caused or contributed by Third Parties or </w:t>
      </w:r>
      <w:r w:rsidR="00D569CA" w:rsidRPr="009C32B0">
        <w:rPr>
          <w:sz w:val="20"/>
          <w:szCs w:val="22"/>
        </w:rPr>
        <w:t>in obtaining access to any property or premises</w:t>
      </w:r>
      <w:r w:rsidR="00602114" w:rsidRPr="009C32B0">
        <w:rPr>
          <w:sz w:val="20"/>
          <w:szCs w:val="22"/>
        </w:rPr>
        <w:t xml:space="preserve"> by b</w:t>
      </w:r>
      <w:r w:rsidR="00231D06" w:rsidRPr="009C32B0">
        <w:rPr>
          <w:sz w:val="20"/>
          <w:szCs w:val="22"/>
        </w:rPr>
        <w:t>uilding owners, agents, or existing telecommunication providers</w:t>
      </w:r>
      <w:r w:rsidR="003C6571" w:rsidRPr="009C32B0">
        <w:rPr>
          <w:sz w:val="20"/>
          <w:szCs w:val="22"/>
        </w:rPr>
        <w:t xml:space="preserve">; and </w:t>
      </w:r>
    </w:p>
    <w:p w14:paraId="763BF3E4" w14:textId="77777777" w:rsidR="00902AFA" w:rsidRPr="00DB3809" w:rsidRDefault="00902AFA" w:rsidP="00C0644D">
      <w:pPr>
        <w:pStyle w:val="Heading3"/>
        <w:rPr>
          <w:color w:val="153A72"/>
        </w:rPr>
      </w:pPr>
      <w:r w:rsidRPr="00DB3809">
        <w:rPr>
          <w:b/>
          <w:bCs/>
          <w:color w:val="153A72"/>
        </w:rPr>
        <w:t>Third Parties</w:t>
      </w:r>
      <w:r w:rsidRPr="00DB3809">
        <w:rPr>
          <w:color w:val="153A72"/>
        </w:rPr>
        <w:t xml:space="preserve">: </w:t>
      </w:r>
    </w:p>
    <w:p w14:paraId="5E1F60ED" w14:textId="23E8916F" w:rsidR="00B45AE8" w:rsidRPr="009C32B0" w:rsidRDefault="00E640AE" w:rsidP="00D81418">
      <w:pPr>
        <w:pStyle w:val="Heading4"/>
        <w:rPr>
          <w:sz w:val="20"/>
          <w:szCs w:val="22"/>
        </w:rPr>
      </w:pPr>
      <w:r w:rsidRPr="009C32B0">
        <w:rPr>
          <w:sz w:val="20"/>
          <w:szCs w:val="22"/>
        </w:rPr>
        <w:t xml:space="preserve">May </w:t>
      </w:r>
      <w:r w:rsidR="003C6571" w:rsidRPr="009C32B0">
        <w:rPr>
          <w:sz w:val="20"/>
          <w:szCs w:val="22"/>
        </w:rPr>
        <w:t>use</w:t>
      </w:r>
      <w:r w:rsidR="00513585" w:rsidRPr="009C32B0">
        <w:rPr>
          <w:sz w:val="20"/>
          <w:szCs w:val="22"/>
        </w:rPr>
        <w:t xml:space="preserve"> or rely on</w:t>
      </w:r>
      <w:r w:rsidRPr="009C32B0">
        <w:rPr>
          <w:sz w:val="20"/>
          <w:szCs w:val="22"/>
        </w:rPr>
        <w:t xml:space="preserve"> </w:t>
      </w:r>
      <w:r w:rsidR="003C6571" w:rsidRPr="009C32B0">
        <w:rPr>
          <w:sz w:val="20"/>
          <w:szCs w:val="22"/>
        </w:rPr>
        <w:t>a Third Party</w:t>
      </w:r>
      <w:r w:rsidR="00EF5BCC" w:rsidRPr="009C32B0">
        <w:rPr>
          <w:sz w:val="20"/>
          <w:szCs w:val="22"/>
        </w:rPr>
        <w:t>(s)</w:t>
      </w:r>
      <w:r w:rsidR="003C6571" w:rsidRPr="009C32B0">
        <w:rPr>
          <w:sz w:val="20"/>
          <w:szCs w:val="22"/>
        </w:rPr>
        <w:t xml:space="preserve"> to supply</w:t>
      </w:r>
      <w:r w:rsidR="008C2076" w:rsidRPr="009C32B0">
        <w:rPr>
          <w:sz w:val="20"/>
          <w:szCs w:val="22"/>
        </w:rPr>
        <w:t xml:space="preserve"> </w:t>
      </w:r>
      <w:r w:rsidR="003C6571" w:rsidRPr="009C32B0">
        <w:rPr>
          <w:sz w:val="20"/>
          <w:szCs w:val="22"/>
        </w:rPr>
        <w:t xml:space="preserve">the Services </w:t>
      </w:r>
      <w:r w:rsidR="00036A8A" w:rsidRPr="009C32B0">
        <w:rPr>
          <w:sz w:val="20"/>
          <w:szCs w:val="22"/>
        </w:rPr>
        <w:t>(in whole or in part)</w:t>
      </w:r>
      <w:r w:rsidR="00EF5BCC" w:rsidRPr="009C32B0">
        <w:rPr>
          <w:sz w:val="20"/>
          <w:szCs w:val="22"/>
        </w:rPr>
        <w:t xml:space="preserve"> to You</w:t>
      </w:r>
      <w:r w:rsidR="00045908" w:rsidRPr="009C32B0">
        <w:rPr>
          <w:sz w:val="20"/>
          <w:szCs w:val="22"/>
        </w:rPr>
        <w:t xml:space="preserve">; and </w:t>
      </w:r>
      <w:r w:rsidR="00716CF3" w:rsidRPr="009C32B0">
        <w:rPr>
          <w:sz w:val="20"/>
          <w:szCs w:val="22"/>
        </w:rPr>
        <w:t xml:space="preserve">unless otherwise specified in a Service Order, </w:t>
      </w:r>
      <w:r w:rsidR="006E03FA" w:rsidRPr="009C32B0">
        <w:rPr>
          <w:sz w:val="20"/>
          <w:szCs w:val="22"/>
        </w:rPr>
        <w:t xml:space="preserve">FG Telecom </w:t>
      </w:r>
      <w:r w:rsidR="00716CF3" w:rsidRPr="009C32B0">
        <w:rPr>
          <w:sz w:val="20"/>
          <w:szCs w:val="22"/>
        </w:rPr>
        <w:t xml:space="preserve">do not guarantee that the Service will be </w:t>
      </w:r>
      <w:r w:rsidR="000D1AD3" w:rsidRPr="009C32B0">
        <w:rPr>
          <w:sz w:val="20"/>
          <w:szCs w:val="22"/>
        </w:rPr>
        <w:t xml:space="preserve">entirely using FG Telecom’s network, nor </w:t>
      </w:r>
      <w:r w:rsidR="006E03FA" w:rsidRPr="009C32B0">
        <w:rPr>
          <w:sz w:val="20"/>
          <w:szCs w:val="22"/>
        </w:rPr>
        <w:t xml:space="preserve">will </w:t>
      </w:r>
      <w:r w:rsidR="000D1AD3" w:rsidRPr="009C32B0">
        <w:rPr>
          <w:sz w:val="20"/>
          <w:szCs w:val="22"/>
        </w:rPr>
        <w:t xml:space="preserve">FG Telecom be </w:t>
      </w:r>
      <w:r w:rsidR="006E03FA" w:rsidRPr="009C32B0">
        <w:rPr>
          <w:sz w:val="20"/>
          <w:szCs w:val="22"/>
        </w:rPr>
        <w:t xml:space="preserve">held liable for </w:t>
      </w:r>
      <w:r w:rsidR="00CC063F" w:rsidRPr="009C32B0">
        <w:rPr>
          <w:sz w:val="20"/>
          <w:szCs w:val="22"/>
        </w:rPr>
        <w:t>any</w:t>
      </w:r>
      <w:r w:rsidR="002E0D08" w:rsidRPr="009C32B0">
        <w:rPr>
          <w:sz w:val="20"/>
          <w:szCs w:val="22"/>
        </w:rPr>
        <w:t xml:space="preserve"> delays </w:t>
      </w:r>
      <w:r w:rsidR="00240258" w:rsidRPr="009C32B0">
        <w:rPr>
          <w:sz w:val="20"/>
          <w:szCs w:val="22"/>
        </w:rPr>
        <w:t xml:space="preserve">due to circumstances beyond our control; and </w:t>
      </w:r>
      <w:r w:rsidR="000A718B" w:rsidRPr="009C32B0">
        <w:rPr>
          <w:sz w:val="20"/>
          <w:szCs w:val="22"/>
        </w:rPr>
        <w:t xml:space="preserve"> </w:t>
      </w:r>
    </w:p>
    <w:p w14:paraId="6EEF3F14" w14:textId="5683DE24" w:rsidR="00902AFA" w:rsidRPr="009C32B0" w:rsidRDefault="002468A0" w:rsidP="00D81418">
      <w:pPr>
        <w:pStyle w:val="Heading4"/>
        <w:rPr>
          <w:sz w:val="20"/>
          <w:szCs w:val="22"/>
        </w:rPr>
      </w:pPr>
      <w:r w:rsidRPr="009C32B0">
        <w:rPr>
          <w:sz w:val="20"/>
          <w:szCs w:val="22"/>
        </w:rPr>
        <w:t>Where FG Telecom use any Third Parties in the provision of Services to You, You agree to be bound by the Third Party terms and conditions which will be made available to You. FG Telecom will not be liable to You for any loss and damage incurred by You in connection with these Third Party terms and conditions.</w:t>
      </w:r>
    </w:p>
    <w:p w14:paraId="1E3CF626" w14:textId="61498FD2" w:rsidR="00476C75" w:rsidRPr="00DB3809" w:rsidRDefault="00D569CA" w:rsidP="00C0644D">
      <w:pPr>
        <w:pStyle w:val="Heading2"/>
        <w:rPr>
          <w:b w:val="0"/>
          <w:bCs w:val="0"/>
          <w:color w:val="153A72"/>
        </w:rPr>
      </w:pPr>
      <w:bookmarkStart w:id="4" w:name="_Ref118484591"/>
      <w:r w:rsidRPr="00DB3809">
        <w:rPr>
          <w:color w:val="153A72"/>
        </w:rPr>
        <w:t>Variation to Services</w:t>
      </w:r>
      <w:bookmarkEnd w:id="4"/>
    </w:p>
    <w:p w14:paraId="23BBE3A7" w14:textId="2810A19B" w:rsidR="00476C75" w:rsidRPr="009C32B0" w:rsidRDefault="00396523" w:rsidP="00C0644D">
      <w:pPr>
        <w:pStyle w:val="BodyText"/>
        <w:keepNext/>
        <w:widowControl/>
        <w:rPr>
          <w:sz w:val="20"/>
          <w:szCs w:val="20"/>
        </w:rPr>
      </w:pPr>
      <w:r w:rsidRPr="009C32B0">
        <w:rPr>
          <w:sz w:val="20"/>
          <w:szCs w:val="20"/>
        </w:rPr>
        <w:t>FG Telecom</w:t>
      </w:r>
      <w:r w:rsidR="00D569CA" w:rsidRPr="009C32B0">
        <w:rPr>
          <w:sz w:val="20"/>
          <w:szCs w:val="20"/>
        </w:rPr>
        <w:t xml:space="preserve"> may from time to time:</w:t>
      </w:r>
    </w:p>
    <w:p w14:paraId="7A193AF5" w14:textId="77777777" w:rsidR="00476C75" w:rsidRDefault="00D569CA" w:rsidP="00C0644D">
      <w:pPr>
        <w:pStyle w:val="Heading3"/>
        <w:rPr>
          <w:sz w:val="20"/>
          <w:szCs w:val="22"/>
        </w:rPr>
      </w:pPr>
      <w:r w:rsidRPr="009C32B0">
        <w:rPr>
          <w:sz w:val="20"/>
          <w:szCs w:val="22"/>
        </w:rPr>
        <w:t>vary a Service; and/or</w:t>
      </w:r>
    </w:p>
    <w:p w14:paraId="55DA4FC2" w14:textId="77777777" w:rsidR="004C24A4" w:rsidRPr="009C32B0" w:rsidRDefault="004C24A4" w:rsidP="004C24A4">
      <w:pPr>
        <w:pStyle w:val="Heading3"/>
        <w:numPr>
          <w:ilvl w:val="0"/>
          <w:numId w:val="0"/>
        </w:numPr>
        <w:ind w:left="1440"/>
        <w:rPr>
          <w:sz w:val="20"/>
          <w:szCs w:val="22"/>
        </w:rPr>
      </w:pPr>
    </w:p>
    <w:p w14:paraId="34F7B92C" w14:textId="21148131" w:rsidR="00476C75" w:rsidRPr="009C32B0" w:rsidRDefault="00D569CA" w:rsidP="00C0644D">
      <w:pPr>
        <w:pStyle w:val="Heading3"/>
        <w:rPr>
          <w:sz w:val="20"/>
          <w:szCs w:val="22"/>
        </w:rPr>
      </w:pPr>
      <w:r w:rsidRPr="009C32B0">
        <w:rPr>
          <w:sz w:val="20"/>
          <w:szCs w:val="22"/>
        </w:rPr>
        <w:t xml:space="preserve">modify, change, upgrade or enhance the Network or any other technology, software or equipment that </w:t>
      </w:r>
      <w:r w:rsidR="00396523" w:rsidRPr="009C32B0">
        <w:rPr>
          <w:sz w:val="20"/>
          <w:szCs w:val="22"/>
        </w:rPr>
        <w:t>FG Telecom</w:t>
      </w:r>
      <w:r w:rsidRPr="009C32B0">
        <w:rPr>
          <w:sz w:val="20"/>
          <w:szCs w:val="22"/>
        </w:rPr>
        <w:t xml:space="preserve"> uses to provide a Service,</w:t>
      </w:r>
    </w:p>
    <w:p w14:paraId="1E87A3AE" w14:textId="58D8F47D" w:rsidR="00476C75" w:rsidRPr="009C32B0" w:rsidRDefault="00D569CA" w:rsidP="00C0644D">
      <w:pPr>
        <w:pStyle w:val="BodyText"/>
        <w:rPr>
          <w:sz w:val="20"/>
          <w:szCs w:val="20"/>
        </w:rPr>
      </w:pPr>
      <w:r w:rsidRPr="009C32B0">
        <w:rPr>
          <w:sz w:val="20"/>
          <w:szCs w:val="20"/>
        </w:rPr>
        <w:t>provided that the Service continues to substantially comply with this Agreement.</w:t>
      </w:r>
    </w:p>
    <w:p w14:paraId="549F03C1" w14:textId="7C15F6F7" w:rsidR="00476C75" w:rsidRPr="00DB3809" w:rsidRDefault="00D569CA" w:rsidP="00C0644D">
      <w:pPr>
        <w:pStyle w:val="Heading2"/>
        <w:rPr>
          <w:b w:val="0"/>
          <w:bCs w:val="0"/>
          <w:color w:val="153A72"/>
        </w:rPr>
      </w:pPr>
      <w:r w:rsidRPr="00DB3809">
        <w:rPr>
          <w:color w:val="153A72"/>
        </w:rPr>
        <w:t xml:space="preserve">Regulatory </w:t>
      </w:r>
      <w:r w:rsidR="00A77F6D" w:rsidRPr="00DB3809">
        <w:rPr>
          <w:color w:val="153A72"/>
        </w:rPr>
        <w:t>–</w:t>
      </w:r>
      <w:r w:rsidRPr="00DB3809">
        <w:rPr>
          <w:color w:val="153A72"/>
        </w:rPr>
        <w:t xml:space="preserve"> general</w:t>
      </w:r>
    </w:p>
    <w:p w14:paraId="735FF022" w14:textId="2AACEC06" w:rsidR="00476C75" w:rsidRPr="009C32B0" w:rsidRDefault="00396523" w:rsidP="00C0644D">
      <w:pPr>
        <w:pStyle w:val="Heading3"/>
        <w:rPr>
          <w:sz w:val="20"/>
          <w:szCs w:val="22"/>
        </w:rPr>
      </w:pPr>
      <w:r w:rsidRPr="009C32B0">
        <w:rPr>
          <w:sz w:val="20"/>
          <w:szCs w:val="22"/>
        </w:rPr>
        <w:t>FG Telecom</w:t>
      </w:r>
      <w:r w:rsidR="00D569CA" w:rsidRPr="009C32B0">
        <w:rPr>
          <w:sz w:val="20"/>
          <w:szCs w:val="22"/>
        </w:rPr>
        <w:t xml:space="preserve"> must:</w:t>
      </w:r>
    </w:p>
    <w:p w14:paraId="428C2D35" w14:textId="77777777" w:rsidR="00476C75" w:rsidRPr="009C32B0" w:rsidRDefault="00D569CA" w:rsidP="00C0644D">
      <w:pPr>
        <w:pStyle w:val="Heading4"/>
        <w:rPr>
          <w:sz w:val="20"/>
          <w:szCs w:val="22"/>
        </w:rPr>
      </w:pPr>
      <w:r w:rsidRPr="009C32B0">
        <w:rPr>
          <w:sz w:val="20"/>
          <w:szCs w:val="22"/>
        </w:rPr>
        <w:t>to the extent within its control, obtain and maintain all Authorisations necessary to construct the Network and otherwise to provide each Service to You for the Service Term;</w:t>
      </w:r>
    </w:p>
    <w:p w14:paraId="16AF109D" w14:textId="38CD0627" w:rsidR="00476C75" w:rsidRPr="009C32B0" w:rsidRDefault="00D569CA" w:rsidP="00C0644D">
      <w:pPr>
        <w:pStyle w:val="Heading4"/>
        <w:rPr>
          <w:sz w:val="20"/>
          <w:szCs w:val="22"/>
        </w:rPr>
      </w:pPr>
      <w:r w:rsidRPr="009C32B0">
        <w:rPr>
          <w:sz w:val="20"/>
          <w:szCs w:val="22"/>
        </w:rPr>
        <w:t xml:space="preserve">do all things necessary in respect of the Network, including the performance of </w:t>
      </w:r>
      <w:r w:rsidR="00396523" w:rsidRPr="009C32B0">
        <w:rPr>
          <w:sz w:val="20"/>
          <w:szCs w:val="22"/>
        </w:rPr>
        <w:t>FG Telecom</w:t>
      </w:r>
      <w:r w:rsidRPr="009C32B0">
        <w:rPr>
          <w:sz w:val="20"/>
          <w:szCs w:val="22"/>
        </w:rPr>
        <w:t>’s obligations as a telecommunications provider, which are required to be done under the Telecommunications Act or as otherwise required by law; and</w:t>
      </w:r>
    </w:p>
    <w:p w14:paraId="551D2004" w14:textId="77777777" w:rsidR="00476C75" w:rsidRPr="009C32B0" w:rsidRDefault="00D569CA" w:rsidP="00C0644D">
      <w:pPr>
        <w:pStyle w:val="Heading4"/>
        <w:rPr>
          <w:sz w:val="20"/>
          <w:szCs w:val="22"/>
        </w:rPr>
      </w:pPr>
      <w:r w:rsidRPr="009C32B0">
        <w:rPr>
          <w:sz w:val="20"/>
          <w:szCs w:val="22"/>
        </w:rPr>
        <w:t>provide all reasonable assistance and information reasonably requested by You in order for You to comply with Your obligations under this Agreement.</w:t>
      </w:r>
    </w:p>
    <w:p w14:paraId="59621025" w14:textId="653E340E" w:rsidR="00476C75" w:rsidRPr="009C32B0" w:rsidRDefault="00D569CA" w:rsidP="00C0644D">
      <w:pPr>
        <w:pStyle w:val="Heading3"/>
        <w:rPr>
          <w:sz w:val="20"/>
          <w:szCs w:val="22"/>
        </w:rPr>
      </w:pPr>
      <w:r w:rsidRPr="009C32B0">
        <w:rPr>
          <w:sz w:val="20"/>
          <w:szCs w:val="22"/>
        </w:rPr>
        <w:t xml:space="preserve">You acknowledge that </w:t>
      </w:r>
      <w:r w:rsidR="00396523" w:rsidRPr="009C32B0">
        <w:rPr>
          <w:sz w:val="20"/>
          <w:szCs w:val="22"/>
        </w:rPr>
        <w:t>FG Telecom</w:t>
      </w:r>
      <w:r w:rsidRPr="009C32B0">
        <w:rPr>
          <w:sz w:val="20"/>
          <w:szCs w:val="22"/>
        </w:rPr>
        <w:t xml:space="preserve"> may intercept, without any prior or subsequent notification to You, communications carried over the Service in order to meet any lawful request or direction of a law enforcement or other agency which has the power to require interception and You agree to provide all reasonable assistance to </w:t>
      </w:r>
      <w:r w:rsidR="00396523" w:rsidRPr="009C32B0">
        <w:rPr>
          <w:sz w:val="20"/>
          <w:szCs w:val="22"/>
        </w:rPr>
        <w:t>FG Telecom</w:t>
      </w:r>
      <w:r w:rsidRPr="009C32B0">
        <w:rPr>
          <w:sz w:val="20"/>
          <w:szCs w:val="22"/>
        </w:rPr>
        <w:t xml:space="preserve"> in respect of </w:t>
      </w:r>
      <w:r w:rsidR="00396523" w:rsidRPr="009C32B0">
        <w:rPr>
          <w:sz w:val="20"/>
          <w:szCs w:val="22"/>
        </w:rPr>
        <w:t>FG Telecom</w:t>
      </w:r>
      <w:r w:rsidR="00A77F6D" w:rsidRPr="009C32B0">
        <w:rPr>
          <w:sz w:val="20"/>
          <w:szCs w:val="22"/>
        </w:rPr>
        <w:t>’</w:t>
      </w:r>
      <w:r w:rsidRPr="009C32B0">
        <w:rPr>
          <w:sz w:val="20"/>
          <w:szCs w:val="22"/>
        </w:rPr>
        <w:t>s obligation to intercept communications.</w:t>
      </w:r>
    </w:p>
    <w:p w14:paraId="22123B5A" w14:textId="77777777" w:rsidR="00476C75" w:rsidRPr="00DB3809" w:rsidRDefault="00D569CA" w:rsidP="00C0644D">
      <w:pPr>
        <w:pStyle w:val="Heading2"/>
        <w:rPr>
          <w:b w:val="0"/>
          <w:bCs w:val="0"/>
          <w:color w:val="153A72"/>
        </w:rPr>
      </w:pPr>
      <w:r w:rsidRPr="00DB3809">
        <w:rPr>
          <w:color w:val="153A72"/>
        </w:rPr>
        <w:t>Service Levels</w:t>
      </w:r>
    </w:p>
    <w:p w14:paraId="307BB25B" w14:textId="40242310" w:rsidR="00476C75" w:rsidRPr="009C32B0" w:rsidRDefault="00396523" w:rsidP="00C0644D">
      <w:pPr>
        <w:pStyle w:val="Heading3"/>
        <w:rPr>
          <w:sz w:val="20"/>
          <w:szCs w:val="20"/>
        </w:rPr>
      </w:pPr>
      <w:r w:rsidRPr="009C32B0">
        <w:rPr>
          <w:sz w:val="20"/>
          <w:szCs w:val="20"/>
        </w:rPr>
        <w:t>FG Telecom</w:t>
      </w:r>
      <w:r w:rsidR="00D569CA" w:rsidRPr="009C32B0">
        <w:rPr>
          <w:sz w:val="20"/>
          <w:szCs w:val="20"/>
        </w:rPr>
        <w:t xml:space="preserve"> will use reasonable endeavours to provide the Services in accordance with the Service Levels</w:t>
      </w:r>
      <w:r w:rsidR="00902AFA" w:rsidRPr="009C32B0">
        <w:rPr>
          <w:sz w:val="20"/>
          <w:szCs w:val="20"/>
        </w:rPr>
        <w:t xml:space="preserve">; and </w:t>
      </w:r>
    </w:p>
    <w:p w14:paraId="14760B8D" w14:textId="4498A2F8" w:rsidR="00476C75" w:rsidRPr="009C32B0" w:rsidRDefault="00396523" w:rsidP="00C0644D">
      <w:pPr>
        <w:pStyle w:val="Heading3"/>
        <w:rPr>
          <w:sz w:val="20"/>
          <w:szCs w:val="20"/>
        </w:rPr>
      </w:pPr>
      <w:r w:rsidRPr="009C32B0">
        <w:rPr>
          <w:sz w:val="20"/>
          <w:szCs w:val="20"/>
        </w:rPr>
        <w:t>FG Telecom</w:t>
      </w:r>
      <w:r w:rsidR="00D569CA" w:rsidRPr="009C32B0">
        <w:rPr>
          <w:sz w:val="20"/>
          <w:szCs w:val="20"/>
        </w:rPr>
        <w:t xml:space="preserve">’s liability for a failure to meet a Service Level will be as set out in the relevant Service Schedule and You acknowledge this is Your </w:t>
      </w:r>
      <w:r w:rsidR="006C18A2" w:rsidRPr="009C32B0">
        <w:rPr>
          <w:sz w:val="20"/>
          <w:szCs w:val="20"/>
        </w:rPr>
        <w:t>sole remedy</w:t>
      </w:r>
      <w:r w:rsidR="00D569CA" w:rsidRPr="009C32B0">
        <w:rPr>
          <w:sz w:val="20"/>
          <w:szCs w:val="20"/>
        </w:rPr>
        <w:t xml:space="preserve"> in relation to a failure by </w:t>
      </w:r>
      <w:r w:rsidRPr="009C32B0">
        <w:rPr>
          <w:sz w:val="20"/>
          <w:szCs w:val="20"/>
        </w:rPr>
        <w:t>FG Telecom</w:t>
      </w:r>
      <w:r w:rsidR="00D569CA" w:rsidRPr="009C32B0">
        <w:rPr>
          <w:sz w:val="20"/>
          <w:szCs w:val="20"/>
        </w:rPr>
        <w:t xml:space="preserve"> to meet a Service Level</w:t>
      </w:r>
      <w:r w:rsidR="00011DE8" w:rsidRPr="009C32B0">
        <w:rPr>
          <w:sz w:val="20"/>
          <w:szCs w:val="20"/>
        </w:rPr>
        <w:t xml:space="preserve">, and You </w:t>
      </w:r>
      <w:r w:rsidR="00FD1778" w:rsidRPr="009C32B0">
        <w:rPr>
          <w:sz w:val="20"/>
          <w:szCs w:val="20"/>
        </w:rPr>
        <w:t xml:space="preserve">waive </w:t>
      </w:r>
      <w:r w:rsidR="006C18A2" w:rsidRPr="009C32B0">
        <w:rPr>
          <w:sz w:val="20"/>
          <w:szCs w:val="20"/>
        </w:rPr>
        <w:t xml:space="preserve">the </w:t>
      </w:r>
      <w:r w:rsidR="00FD1778" w:rsidRPr="009C32B0">
        <w:rPr>
          <w:sz w:val="20"/>
          <w:szCs w:val="20"/>
        </w:rPr>
        <w:t>right to any additional remedy</w:t>
      </w:r>
      <w:r w:rsidR="00011DE8" w:rsidRPr="009C32B0">
        <w:rPr>
          <w:sz w:val="20"/>
          <w:szCs w:val="20"/>
        </w:rPr>
        <w:t>.</w:t>
      </w:r>
    </w:p>
    <w:p w14:paraId="1385AE9B" w14:textId="74D644AD" w:rsidR="009525B3" w:rsidRPr="00DB3809" w:rsidRDefault="00A77F6D" w:rsidP="00C0644D">
      <w:pPr>
        <w:pStyle w:val="Heading2"/>
        <w:rPr>
          <w:color w:val="153A72"/>
        </w:rPr>
      </w:pPr>
      <w:r w:rsidRPr="00DB3809">
        <w:rPr>
          <w:color w:val="153A72"/>
        </w:rPr>
        <w:t>Maintenance</w:t>
      </w:r>
    </w:p>
    <w:p w14:paraId="793C45EC" w14:textId="66DDED78" w:rsidR="00A77F6D" w:rsidRPr="009C32B0" w:rsidRDefault="00396523" w:rsidP="00C0644D">
      <w:pPr>
        <w:pStyle w:val="Heading3"/>
        <w:rPr>
          <w:sz w:val="20"/>
          <w:szCs w:val="22"/>
        </w:rPr>
      </w:pPr>
      <w:r w:rsidRPr="009C32B0">
        <w:rPr>
          <w:sz w:val="20"/>
          <w:szCs w:val="22"/>
        </w:rPr>
        <w:t>FG Telecom</w:t>
      </w:r>
      <w:r w:rsidR="00A77F6D" w:rsidRPr="009C32B0">
        <w:rPr>
          <w:sz w:val="20"/>
          <w:szCs w:val="22"/>
        </w:rPr>
        <w:t xml:space="preserve"> (or its Third Parties) may perform scheduled and unscheduled maintenance or perform updates in relation to the Service from time to time. </w:t>
      </w:r>
      <w:r w:rsidRPr="009C32B0">
        <w:rPr>
          <w:sz w:val="20"/>
          <w:szCs w:val="22"/>
        </w:rPr>
        <w:t>FG Telecom</w:t>
      </w:r>
      <w:r w:rsidR="00A77F6D" w:rsidRPr="009C32B0">
        <w:rPr>
          <w:sz w:val="20"/>
          <w:szCs w:val="22"/>
        </w:rPr>
        <w:t xml:space="preserve"> will use reasonable efforts to give You notice before undertaking any scheduled maintenance and to perform all scheduled maintenance at times likely to minimise interference to You.</w:t>
      </w:r>
    </w:p>
    <w:p w14:paraId="6A85EB5E" w14:textId="05563F62" w:rsidR="00476C75" w:rsidRPr="00EC7C51" w:rsidRDefault="00D569CA" w:rsidP="00EC7C51">
      <w:pPr>
        <w:pStyle w:val="Heading1"/>
        <w:tabs>
          <w:tab w:val="left" w:pos="827"/>
        </w:tabs>
        <w:kinsoku w:val="0"/>
        <w:overflowPunct w:val="0"/>
        <w:spacing w:before="60"/>
        <w:rPr>
          <w:color w:val="153A72"/>
          <w:sz w:val="28"/>
          <w:szCs w:val="28"/>
        </w:rPr>
      </w:pPr>
      <w:r w:rsidRPr="00EC7C51">
        <w:rPr>
          <w:color w:val="153A72"/>
          <w:sz w:val="28"/>
          <w:szCs w:val="28"/>
        </w:rPr>
        <w:t>Your Obligations</w:t>
      </w:r>
    </w:p>
    <w:p w14:paraId="2EA35415" w14:textId="7BF699B4" w:rsidR="00476C75" w:rsidRPr="00DB3809" w:rsidRDefault="00D569CA" w:rsidP="00C0644D">
      <w:pPr>
        <w:pStyle w:val="Heading2"/>
        <w:rPr>
          <w:b w:val="0"/>
          <w:bCs w:val="0"/>
          <w:color w:val="153A72"/>
        </w:rPr>
      </w:pPr>
      <w:r w:rsidRPr="00DB3809">
        <w:rPr>
          <w:color w:val="153A72"/>
        </w:rPr>
        <w:t>General obligations</w:t>
      </w:r>
    </w:p>
    <w:p w14:paraId="4ADD88CA" w14:textId="77777777" w:rsidR="00476C75" w:rsidRPr="009C32B0" w:rsidRDefault="00D569CA" w:rsidP="00C0644D">
      <w:pPr>
        <w:pStyle w:val="Heading3"/>
        <w:rPr>
          <w:sz w:val="20"/>
          <w:szCs w:val="22"/>
        </w:rPr>
      </w:pPr>
      <w:r w:rsidRPr="009C32B0">
        <w:rPr>
          <w:sz w:val="20"/>
          <w:szCs w:val="22"/>
        </w:rPr>
        <w:t>You must:</w:t>
      </w:r>
    </w:p>
    <w:p w14:paraId="2FD57B16" w14:textId="2A38193E" w:rsidR="00476C75" w:rsidRPr="009C32B0" w:rsidRDefault="00D569CA" w:rsidP="00C0644D">
      <w:pPr>
        <w:pStyle w:val="Heading4"/>
        <w:rPr>
          <w:sz w:val="20"/>
          <w:szCs w:val="22"/>
        </w:rPr>
      </w:pPr>
      <w:r w:rsidRPr="009C32B0">
        <w:rPr>
          <w:sz w:val="20"/>
          <w:szCs w:val="22"/>
        </w:rPr>
        <w:t xml:space="preserve">comply with all reasonable requests made by </w:t>
      </w:r>
      <w:r w:rsidR="00396523" w:rsidRPr="009C32B0">
        <w:rPr>
          <w:sz w:val="20"/>
          <w:szCs w:val="22"/>
        </w:rPr>
        <w:t>FG Telecom</w:t>
      </w:r>
      <w:r w:rsidRPr="009C32B0">
        <w:rPr>
          <w:sz w:val="20"/>
          <w:szCs w:val="22"/>
        </w:rPr>
        <w:t xml:space="preserve"> in relation to a Service or the Network;</w:t>
      </w:r>
    </w:p>
    <w:p w14:paraId="2BDFBC55" w14:textId="70359687" w:rsidR="00476C75" w:rsidRPr="009C32B0" w:rsidRDefault="00D569CA" w:rsidP="00C0644D">
      <w:pPr>
        <w:pStyle w:val="Heading4"/>
        <w:rPr>
          <w:sz w:val="20"/>
          <w:szCs w:val="22"/>
        </w:rPr>
      </w:pPr>
      <w:r w:rsidRPr="009C32B0">
        <w:rPr>
          <w:sz w:val="20"/>
          <w:szCs w:val="22"/>
        </w:rPr>
        <w:t xml:space="preserve">relinquish a Service at such times as </w:t>
      </w:r>
      <w:r w:rsidR="00396523" w:rsidRPr="009C32B0">
        <w:rPr>
          <w:sz w:val="20"/>
          <w:szCs w:val="22"/>
        </w:rPr>
        <w:t>FG Telecom</w:t>
      </w:r>
      <w:r w:rsidRPr="009C32B0">
        <w:rPr>
          <w:sz w:val="20"/>
          <w:szCs w:val="22"/>
        </w:rPr>
        <w:t xml:space="preserve"> may reasonably require to permit </w:t>
      </w:r>
      <w:r w:rsidR="00396523" w:rsidRPr="009C32B0">
        <w:rPr>
          <w:sz w:val="20"/>
          <w:szCs w:val="22"/>
        </w:rPr>
        <w:t>FG Telecom</w:t>
      </w:r>
      <w:r w:rsidRPr="009C32B0">
        <w:rPr>
          <w:sz w:val="20"/>
          <w:szCs w:val="22"/>
        </w:rPr>
        <w:t xml:space="preserve"> or another person to carry out any tests and adjustments that may be necessary for that Service to be provided efficiently and for the Network to be maintained in efficient working order;</w:t>
      </w:r>
    </w:p>
    <w:p w14:paraId="4148CB57" w14:textId="77777777" w:rsidR="00476C75" w:rsidRDefault="00D569CA" w:rsidP="00C0644D">
      <w:pPr>
        <w:pStyle w:val="Heading4"/>
        <w:rPr>
          <w:sz w:val="20"/>
          <w:szCs w:val="22"/>
        </w:rPr>
      </w:pPr>
      <w:r w:rsidRPr="009C32B0">
        <w:rPr>
          <w:sz w:val="20"/>
          <w:szCs w:val="22"/>
        </w:rPr>
        <w:t>obtain and maintain all Authorisations required for You to enter into this Agreement, use the Services and to perform Your obligations under this Agreement;</w:t>
      </w:r>
    </w:p>
    <w:p w14:paraId="3747C169" w14:textId="77777777" w:rsidR="004C24A4" w:rsidRPr="004C24A4" w:rsidRDefault="004C24A4" w:rsidP="004C24A4"/>
    <w:p w14:paraId="20ADA6DE" w14:textId="76995034" w:rsidR="00476C75" w:rsidRPr="009C32B0" w:rsidRDefault="00D569CA" w:rsidP="00C0644D">
      <w:pPr>
        <w:pStyle w:val="Heading4"/>
        <w:rPr>
          <w:sz w:val="20"/>
          <w:szCs w:val="22"/>
        </w:rPr>
      </w:pPr>
      <w:r w:rsidRPr="009C32B0">
        <w:rPr>
          <w:sz w:val="20"/>
          <w:szCs w:val="22"/>
        </w:rPr>
        <w:t xml:space="preserve">provide all assistance and information reasonably required by </w:t>
      </w:r>
      <w:r w:rsidR="00396523" w:rsidRPr="009C32B0">
        <w:rPr>
          <w:sz w:val="20"/>
          <w:szCs w:val="22"/>
        </w:rPr>
        <w:t>FG Telecom</w:t>
      </w:r>
      <w:r w:rsidRPr="009C32B0">
        <w:rPr>
          <w:sz w:val="20"/>
          <w:szCs w:val="22"/>
        </w:rPr>
        <w:t xml:space="preserve"> in order for </w:t>
      </w:r>
      <w:r w:rsidR="00396523" w:rsidRPr="009C32B0">
        <w:rPr>
          <w:sz w:val="20"/>
          <w:szCs w:val="22"/>
        </w:rPr>
        <w:t>FG Telecom</w:t>
      </w:r>
      <w:r w:rsidRPr="009C32B0">
        <w:rPr>
          <w:sz w:val="20"/>
          <w:szCs w:val="22"/>
        </w:rPr>
        <w:t xml:space="preserve"> to comply with its obligations under this Agreement;</w:t>
      </w:r>
    </w:p>
    <w:p w14:paraId="40E75975" w14:textId="5D80864E" w:rsidR="00476C75" w:rsidRPr="009C32B0" w:rsidRDefault="00D569CA" w:rsidP="00C0644D">
      <w:pPr>
        <w:pStyle w:val="Heading4"/>
        <w:rPr>
          <w:sz w:val="20"/>
          <w:szCs w:val="22"/>
        </w:rPr>
      </w:pPr>
      <w:r w:rsidRPr="009C32B0">
        <w:rPr>
          <w:sz w:val="20"/>
          <w:szCs w:val="22"/>
        </w:rPr>
        <w:t>comply with all laws including the Telecommunications Act;</w:t>
      </w:r>
    </w:p>
    <w:p w14:paraId="1F06F3CB" w14:textId="72A6CAFB" w:rsidR="00476C75" w:rsidRPr="009C32B0" w:rsidRDefault="00D569CA" w:rsidP="00C0644D">
      <w:pPr>
        <w:pStyle w:val="Heading4"/>
        <w:rPr>
          <w:sz w:val="20"/>
          <w:szCs w:val="22"/>
        </w:rPr>
      </w:pPr>
      <w:r w:rsidRPr="009C32B0">
        <w:rPr>
          <w:sz w:val="20"/>
          <w:szCs w:val="22"/>
        </w:rPr>
        <w:t xml:space="preserve">notify </w:t>
      </w:r>
      <w:r w:rsidR="00396523" w:rsidRPr="009C32B0">
        <w:rPr>
          <w:sz w:val="20"/>
          <w:szCs w:val="22"/>
        </w:rPr>
        <w:t>FG Telecom</w:t>
      </w:r>
      <w:r w:rsidRPr="009C32B0">
        <w:rPr>
          <w:sz w:val="20"/>
          <w:szCs w:val="22"/>
        </w:rPr>
        <w:t xml:space="preserve"> immediately on becoming aware of any unlawful use of a Service or the Network; and</w:t>
      </w:r>
    </w:p>
    <w:p w14:paraId="4FBFBDC2" w14:textId="03C5F533" w:rsidR="00BB3DAC" w:rsidRPr="009C32B0" w:rsidRDefault="00105393" w:rsidP="00C0644D">
      <w:pPr>
        <w:pStyle w:val="Heading4"/>
        <w:rPr>
          <w:sz w:val="20"/>
          <w:szCs w:val="22"/>
        </w:rPr>
      </w:pPr>
      <w:r w:rsidRPr="009C32B0">
        <w:rPr>
          <w:sz w:val="20"/>
          <w:szCs w:val="22"/>
        </w:rPr>
        <w:t xml:space="preserve">comply with </w:t>
      </w:r>
      <w:r w:rsidR="00396523" w:rsidRPr="009C32B0">
        <w:rPr>
          <w:sz w:val="20"/>
          <w:szCs w:val="22"/>
        </w:rPr>
        <w:t>FG Telecom</w:t>
      </w:r>
      <w:r w:rsidRPr="009C32B0">
        <w:rPr>
          <w:sz w:val="20"/>
          <w:szCs w:val="22"/>
        </w:rPr>
        <w:t>’s Fair Use Policy;</w:t>
      </w:r>
    </w:p>
    <w:p w14:paraId="68C36E89" w14:textId="6FF0A902" w:rsidR="00476C75" w:rsidRPr="009C32B0" w:rsidRDefault="00D569CA" w:rsidP="00C0644D">
      <w:pPr>
        <w:pStyle w:val="Heading4"/>
        <w:rPr>
          <w:sz w:val="20"/>
          <w:szCs w:val="22"/>
        </w:rPr>
      </w:pPr>
      <w:r w:rsidRPr="009C32B0">
        <w:rPr>
          <w:sz w:val="20"/>
          <w:szCs w:val="22"/>
        </w:rPr>
        <w:t xml:space="preserve">use best endeavours to the extent reasonably within Your control to obtain and maintain all necessary approvals for </w:t>
      </w:r>
      <w:r w:rsidR="00396523" w:rsidRPr="009C32B0">
        <w:rPr>
          <w:sz w:val="20"/>
          <w:szCs w:val="22"/>
        </w:rPr>
        <w:t>FG Telecom</w:t>
      </w:r>
      <w:r w:rsidRPr="009C32B0">
        <w:rPr>
          <w:sz w:val="20"/>
          <w:szCs w:val="22"/>
        </w:rPr>
        <w:t xml:space="preserve"> to enter all premises or land required for the installation, delivery and maintenance of a Service</w:t>
      </w:r>
      <w:r w:rsidR="00C46BFA" w:rsidRPr="009C32B0">
        <w:rPr>
          <w:sz w:val="20"/>
          <w:szCs w:val="22"/>
        </w:rPr>
        <w:t xml:space="preserve">. Where </w:t>
      </w:r>
      <w:r w:rsidR="00C76CBF" w:rsidRPr="009C32B0">
        <w:rPr>
          <w:sz w:val="20"/>
          <w:szCs w:val="22"/>
        </w:rPr>
        <w:t xml:space="preserve">access to land or areas of the premises are </w:t>
      </w:r>
      <w:r w:rsidR="003B7003" w:rsidRPr="009C32B0">
        <w:rPr>
          <w:sz w:val="20"/>
          <w:szCs w:val="22"/>
        </w:rPr>
        <w:t>not within Your control, FG Telecom may use its rights under Schedule 3 of the Telecommunications Act to obtain such access.</w:t>
      </w:r>
      <w:r w:rsidRPr="009C32B0">
        <w:rPr>
          <w:sz w:val="20"/>
          <w:szCs w:val="22"/>
        </w:rPr>
        <w:t>;</w:t>
      </w:r>
    </w:p>
    <w:p w14:paraId="2C747C06" w14:textId="77777777" w:rsidR="00476C75" w:rsidRPr="009C32B0" w:rsidRDefault="00D569CA" w:rsidP="00C0644D">
      <w:pPr>
        <w:pStyle w:val="Heading4"/>
        <w:rPr>
          <w:sz w:val="20"/>
          <w:szCs w:val="22"/>
        </w:rPr>
      </w:pPr>
      <w:bookmarkStart w:id="5" w:name="_Ref118483988"/>
      <w:r w:rsidRPr="009C32B0">
        <w:rPr>
          <w:sz w:val="20"/>
          <w:szCs w:val="22"/>
        </w:rPr>
        <w:t>not interfere with, damage or create hazards for:</w:t>
      </w:r>
      <w:bookmarkEnd w:id="5"/>
    </w:p>
    <w:p w14:paraId="0BC6CE7F" w14:textId="77777777" w:rsidR="00476C75" w:rsidRPr="009C32B0" w:rsidRDefault="00D569CA" w:rsidP="00C0644D">
      <w:pPr>
        <w:pStyle w:val="Heading5"/>
        <w:rPr>
          <w:color w:val="auto"/>
          <w:sz w:val="20"/>
          <w:szCs w:val="22"/>
        </w:rPr>
      </w:pPr>
      <w:r w:rsidRPr="009C32B0">
        <w:rPr>
          <w:color w:val="auto"/>
          <w:sz w:val="20"/>
          <w:szCs w:val="22"/>
        </w:rPr>
        <w:t>all or part of any Service;</w:t>
      </w:r>
    </w:p>
    <w:p w14:paraId="64EC8938" w14:textId="77777777" w:rsidR="00476C75" w:rsidRPr="009C32B0" w:rsidRDefault="00D569CA" w:rsidP="00C0644D">
      <w:pPr>
        <w:pStyle w:val="Heading5"/>
        <w:rPr>
          <w:color w:val="auto"/>
          <w:sz w:val="20"/>
          <w:szCs w:val="22"/>
        </w:rPr>
      </w:pPr>
      <w:r w:rsidRPr="009C32B0">
        <w:rPr>
          <w:color w:val="auto"/>
          <w:sz w:val="20"/>
          <w:szCs w:val="22"/>
        </w:rPr>
        <w:t>any of the facilities, including the Network, by which the Service is provided, or</w:t>
      </w:r>
    </w:p>
    <w:p w14:paraId="61591431" w14:textId="77777777" w:rsidR="00476C75" w:rsidRPr="009C32B0" w:rsidRDefault="00D569CA" w:rsidP="00C0644D">
      <w:pPr>
        <w:pStyle w:val="Heading5"/>
        <w:rPr>
          <w:color w:val="auto"/>
          <w:sz w:val="20"/>
          <w:szCs w:val="22"/>
        </w:rPr>
      </w:pPr>
      <w:r w:rsidRPr="009C32B0">
        <w:rPr>
          <w:color w:val="auto"/>
          <w:sz w:val="20"/>
          <w:szCs w:val="22"/>
        </w:rPr>
        <w:t>persons providing maintenance to those facilities; and</w:t>
      </w:r>
    </w:p>
    <w:p w14:paraId="31687664" w14:textId="77777777" w:rsidR="00476C75" w:rsidRPr="009C32B0" w:rsidRDefault="00D569CA" w:rsidP="00C0644D">
      <w:pPr>
        <w:pStyle w:val="Heading4"/>
        <w:rPr>
          <w:sz w:val="20"/>
          <w:szCs w:val="22"/>
        </w:rPr>
      </w:pPr>
      <w:r w:rsidRPr="009C32B0">
        <w:rPr>
          <w:sz w:val="20"/>
          <w:szCs w:val="22"/>
        </w:rPr>
        <w:t>not use or allow End Users to use a Service for any purpose that may:</w:t>
      </w:r>
    </w:p>
    <w:p w14:paraId="0F92A4F6" w14:textId="77777777" w:rsidR="00476C75" w:rsidRPr="009C32B0" w:rsidRDefault="00D569CA" w:rsidP="00C0644D">
      <w:pPr>
        <w:pStyle w:val="Heading5"/>
        <w:rPr>
          <w:color w:val="auto"/>
          <w:sz w:val="20"/>
          <w:szCs w:val="22"/>
        </w:rPr>
      </w:pPr>
      <w:r w:rsidRPr="009C32B0">
        <w:rPr>
          <w:color w:val="auto"/>
          <w:sz w:val="20"/>
          <w:szCs w:val="22"/>
        </w:rPr>
        <w:t>impair the privacy of any communications over the Service;</w:t>
      </w:r>
    </w:p>
    <w:p w14:paraId="07CF218D" w14:textId="77777777" w:rsidR="00476C75" w:rsidRPr="009C32B0" w:rsidRDefault="00D569CA" w:rsidP="00C0644D">
      <w:pPr>
        <w:pStyle w:val="Heading5"/>
        <w:rPr>
          <w:color w:val="auto"/>
          <w:sz w:val="20"/>
          <w:szCs w:val="22"/>
        </w:rPr>
      </w:pPr>
      <w:r w:rsidRPr="009C32B0">
        <w:rPr>
          <w:color w:val="auto"/>
          <w:sz w:val="20"/>
          <w:szCs w:val="22"/>
        </w:rPr>
        <w:t>infringe any person’s rights, including intellectual property rights, or defame any person; or</w:t>
      </w:r>
    </w:p>
    <w:p w14:paraId="26B9BF48" w14:textId="310752EF" w:rsidR="00476C75" w:rsidRPr="009C32B0" w:rsidRDefault="00D569CA" w:rsidP="00C0644D">
      <w:pPr>
        <w:pStyle w:val="Heading5"/>
        <w:rPr>
          <w:color w:val="auto"/>
          <w:sz w:val="20"/>
          <w:szCs w:val="22"/>
        </w:rPr>
      </w:pPr>
      <w:r w:rsidRPr="009C32B0">
        <w:rPr>
          <w:color w:val="auto"/>
          <w:sz w:val="20"/>
          <w:szCs w:val="22"/>
        </w:rPr>
        <w:t>infringe a law, regulatory standard, or mandatory code or instrument, or constitute the commission of an offence,</w:t>
      </w:r>
      <w:r w:rsidR="00A07681" w:rsidRPr="009C32B0">
        <w:rPr>
          <w:color w:val="auto"/>
          <w:sz w:val="20"/>
          <w:szCs w:val="22"/>
        </w:rPr>
        <w:t xml:space="preserve"> </w:t>
      </w:r>
      <w:r w:rsidRPr="009C32B0">
        <w:rPr>
          <w:color w:val="auto"/>
          <w:sz w:val="20"/>
          <w:szCs w:val="22"/>
        </w:rPr>
        <w:t>other than to comply with Your statutory obligations.</w:t>
      </w:r>
    </w:p>
    <w:p w14:paraId="3EEBEAE6" w14:textId="77777777" w:rsidR="00476C75" w:rsidRPr="009C32B0" w:rsidRDefault="00D569CA" w:rsidP="00C0644D">
      <w:pPr>
        <w:pStyle w:val="Heading3"/>
        <w:rPr>
          <w:sz w:val="20"/>
          <w:szCs w:val="22"/>
        </w:rPr>
      </w:pPr>
      <w:r w:rsidRPr="009C32B0">
        <w:rPr>
          <w:sz w:val="20"/>
          <w:szCs w:val="22"/>
        </w:rPr>
        <w:t>You must use best endeavours to ensure that Your use of the Services and any Customer Equipment used by You in connection with that use, will not:</w:t>
      </w:r>
    </w:p>
    <w:p w14:paraId="7B9F46CD" w14:textId="77777777" w:rsidR="00476C75" w:rsidRPr="009C32B0" w:rsidRDefault="00D569CA" w:rsidP="00C0644D">
      <w:pPr>
        <w:pStyle w:val="Heading4"/>
        <w:rPr>
          <w:sz w:val="20"/>
          <w:szCs w:val="22"/>
        </w:rPr>
      </w:pPr>
      <w:r w:rsidRPr="009C32B0">
        <w:rPr>
          <w:sz w:val="20"/>
          <w:szCs w:val="22"/>
        </w:rPr>
        <w:t>interfere with any of the facilities comprising the Network or any Services or facilities or persons providing maintenance to the Network; or</w:t>
      </w:r>
    </w:p>
    <w:p w14:paraId="286C3117" w14:textId="3BD83BEF" w:rsidR="00476C75" w:rsidRPr="009C32B0" w:rsidRDefault="00D569CA" w:rsidP="00C0644D">
      <w:pPr>
        <w:pStyle w:val="Heading4"/>
        <w:rPr>
          <w:sz w:val="20"/>
          <w:szCs w:val="22"/>
        </w:rPr>
      </w:pPr>
      <w:r w:rsidRPr="009C32B0">
        <w:rPr>
          <w:sz w:val="20"/>
          <w:szCs w:val="22"/>
        </w:rPr>
        <w:t>impair privacy of any communications over those</w:t>
      </w:r>
      <w:r w:rsidR="00604B65" w:rsidRPr="009C32B0">
        <w:rPr>
          <w:sz w:val="20"/>
          <w:szCs w:val="22"/>
        </w:rPr>
        <w:t xml:space="preserve"> </w:t>
      </w:r>
      <w:r w:rsidRPr="009C32B0">
        <w:rPr>
          <w:sz w:val="20"/>
          <w:szCs w:val="22"/>
        </w:rPr>
        <w:t>facilities, other than to comply with Your statutory obligations.</w:t>
      </w:r>
    </w:p>
    <w:p w14:paraId="7B0B4763" w14:textId="77777777" w:rsidR="00F22D86" w:rsidRPr="00316636" w:rsidRDefault="00F22D86" w:rsidP="00F22D86">
      <w:pPr>
        <w:pStyle w:val="Heading3"/>
      </w:pPr>
      <w:r w:rsidRPr="009C32B0">
        <w:rPr>
          <w:sz w:val="20"/>
          <w:szCs w:val="22"/>
        </w:rPr>
        <w:t>Where one or more of Your Services are supplied at a facility which requires the use of third-party cross-connects (such as datacentres), You are responsible for obtaining and maintaining those cross-connects at Your own cost.</w:t>
      </w:r>
    </w:p>
    <w:p w14:paraId="74642389" w14:textId="77777777" w:rsidR="00B45AE8" w:rsidRPr="00DB3809" w:rsidRDefault="00D569CA" w:rsidP="00C0644D">
      <w:pPr>
        <w:pStyle w:val="Heading2"/>
        <w:rPr>
          <w:color w:val="153A72"/>
        </w:rPr>
      </w:pPr>
      <w:r w:rsidRPr="00DB3809">
        <w:rPr>
          <w:color w:val="153A72"/>
        </w:rPr>
        <w:t>Equipment</w:t>
      </w:r>
    </w:p>
    <w:p w14:paraId="07A0E241" w14:textId="68969878" w:rsidR="00476C75" w:rsidRPr="009C32B0" w:rsidRDefault="00D569CA" w:rsidP="00C0644D">
      <w:pPr>
        <w:pStyle w:val="Heading3"/>
        <w:rPr>
          <w:sz w:val="20"/>
          <w:szCs w:val="22"/>
        </w:rPr>
      </w:pPr>
      <w:r w:rsidRPr="009C32B0">
        <w:rPr>
          <w:sz w:val="20"/>
          <w:szCs w:val="22"/>
        </w:rPr>
        <w:t>You are responsible for installing and maintaining any relevant Customer Equipment at Your own expense.</w:t>
      </w:r>
    </w:p>
    <w:p w14:paraId="421484F2" w14:textId="77777777" w:rsidR="00476C75" w:rsidRPr="009C32B0" w:rsidRDefault="00D569CA" w:rsidP="00C0644D">
      <w:pPr>
        <w:pStyle w:val="Heading3"/>
        <w:rPr>
          <w:sz w:val="20"/>
          <w:szCs w:val="22"/>
        </w:rPr>
      </w:pPr>
      <w:r w:rsidRPr="009C32B0">
        <w:rPr>
          <w:sz w:val="20"/>
          <w:szCs w:val="22"/>
        </w:rPr>
        <w:t>You must ensure that any Customer Equipment:</w:t>
      </w:r>
    </w:p>
    <w:p w14:paraId="283D0DA2" w14:textId="77777777" w:rsidR="00476C75" w:rsidRPr="009C32B0" w:rsidRDefault="00D569CA" w:rsidP="00C0644D">
      <w:pPr>
        <w:pStyle w:val="Heading4"/>
        <w:rPr>
          <w:sz w:val="20"/>
          <w:szCs w:val="22"/>
        </w:rPr>
      </w:pPr>
      <w:r w:rsidRPr="009C32B0">
        <w:rPr>
          <w:sz w:val="20"/>
          <w:szCs w:val="22"/>
        </w:rPr>
        <w:t>has all necessary regulatory approvals;</w:t>
      </w:r>
    </w:p>
    <w:p w14:paraId="4940D1E6" w14:textId="77777777" w:rsidR="00476C75" w:rsidRPr="009C32B0" w:rsidRDefault="00D569CA" w:rsidP="00C0644D">
      <w:pPr>
        <w:pStyle w:val="Heading4"/>
        <w:rPr>
          <w:sz w:val="20"/>
          <w:szCs w:val="22"/>
        </w:rPr>
      </w:pPr>
      <w:r w:rsidRPr="009C32B0">
        <w:rPr>
          <w:sz w:val="20"/>
          <w:szCs w:val="22"/>
        </w:rPr>
        <w:t>is not prohibited by a Regulator;</w:t>
      </w:r>
    </w:p>
    <w:p w14:paraId="56C13A6C" w14:textId="77777777" w:rsidR="00476C75" w:rsidRDefault="00D569CA" w:rsidP="00C0644D">
      <w:pPr>
        <w:pStyle w:val="Heading4"/>
        <w:rPr>
          <w:sz w:val="20"/>
          <w:szCs w:val="22"/>
        </w:rPr>
      </w:pPr>
      <w:r w:rsidRPr="009C32B0">
        <w:rPr>
          <w:sz w:val="20"/>
          <w:szCs w:val="22"/>
        </w:rPr>
        <w:t>complies with all applicable regulatory standards;</w:t>
      </w:r>
    </w:p>
    <w:p w14:paraId="10EE1196" w14:textId="77777777" w:rsidR="004C24A4" w:rsidRPr="004C24A4" w:rsidRDefault="004C24A4" w:rsidP="004C24A4"/>
    <w:p w14:paraId="4DEB2138" w14:textId="5E4DC758" w:rsidR="00476C75" w:rsidRPr="009C32B0" w:rsidRDefault="00D569CA" w:rsidP="00C0644D">
      <w:pPr>
        <w:pStyle w:val="Heading4"/>
        <w:rPr>
          <w:sz w:val="20"/>
          <w:szCs w:val="22"/>
        </w:rPr>
      </w:pPr>
      <w:r w:rsidRPr="009C32B0">
        <w:rPr>
          <w:sz w:val="20"/>
          <w:szCs w:val="22"/>
        </w:rPr>
        <w:t xml:space="preserve">is approved by </w:t>
      </w:r>
      <w:r w:rsidR="00396523" w:rsidRPr="009C32B0">
        <w:rPr>
          <w:sz w:val="20"/>
          <w:szCs w:val="22"/>
        </w:rPr>
        <w:t>FG Telecom</w:t>
      </w:r>
      <w:r w:rsidRPr="009C32B0">
        <w:rPr>
          <w:sz w:val="20"/>
          <w:szCs w:val="22"/>
        </w:rPr>
        <w:t>; and</w:t>
      </w:r>
    </w:p>
    <w:p w14:paraId="50662EF8" w14:textId="77777777" w:rsidR="00476C75" w:rsidRPr="009C32B0" w:rsidRDefault="00D569CA" w:rsidP="00C0644D">
      <w:pPr>
        <w:pStyle w:val="Heading4"/>
        <w:rPr>
          <w:sz w:val="20"/>
          <w:szCs w:val="22"/>
        </w:rPr>
      </w:pPr>
      <w:r w:rsidRPr="009C32B0">
        <w:rPr>
          <w:sz w:val="20"/>
          <w:szCs w:val="22"/>
        </w:rPr>
        <w:t>is capable of operating with the Services and does not damage or adversely affect the Network.</w:t>
      </w:r>
    </w:p>
    <w:p w14:paraId="7B24C0D3" w14:textId="68E55ED9" w:rsidR="00476C75" w:rsidRPr="009C32B0" w:rsidRDefault="00D569CA" w:rsidP="00C0644D">
      <w:pPr>
        <w:pStyle w:val="Heading3"/>
        <w:rPr>
          <w:sz w:val="20"/>
          <w:szCs w:val="22"/>
        </w:rPr>
      </w:pPr>
      <w:r w:rsidRPr="009C32B0">
        <w:rPr>
          <w:sz w:val="20"/>
          <w:szCs w:val="22"/>
        </w:rPr>
        <w:t xml:space="preserve">If the Customer Equipment causes interference with the Services or the Network, </w:t>
      </w:r>
      <w:r w:rsidR="00396523" w:rsidRPr="009C32B0">
        <w:rPr>
          <w:sz w:val="20"/>
          <w:szCs w:val="22"/>
        </w:rPr>
        <w:t>FG Telecom</w:t>
      </w:r>
      <w:r w:rsidRPr="009C32B0">
        <w:rPr>
          <w:sz w:val="20"/>
          <w:szCs w:val="22"/>
        </w:rPr>
        <w:t xml:space="preserve"> may require You to stop using and disconnect the Customer Equipment until the problem is fixed.</w:t>
      </w:r>
    </w:p>
    <w:p w14:paraId="4C064B99" w14:textId="0BCD63C1" w:rsidR="00476C75" w:rsidRPr="009C32B0" w:rsidRDefault="00D569CA" w:rsidP="00C0644D">
      <w:pPr>
        <w:pStyle w:val="Heading3"/>
        <w:rPr>
          <w:sz w:val="20"/>
          <w:szCs w:val="22"/>
        </w:rPr>
      </w:pPr>
      <w:r w:rsidRPr="009C32B0">
        <w:rPr>
          <w:sz w:val="20"/>
          <w:szCs w:val="22"/>
        </w:rPr>
        <w:t xml:space="preserve">You authorise </w:t>
      </w:r>
      <w:r w:rsidR="00396523" w:rsidRPr="009C32B0">
        <w:rPr>
          <w:sz w:val="20"/>
          <w:szCs w:val="22"/>
        </w:rPr>
        <w:t>FG Telecom</w:t>
      </w:r>
      <w:r w:rsidRPr="009C32B0">
        <w:rPr>
          <w:sz w:val="20"/>
          <w:szCs w:val="22"/>
        </w:rPr>
        <w:t xml:space="preserve"> and any of its personnel to disconnect, install or make changes to any Customer Equipment at Your premises in order for </w:t>
      </w:r>
      <w:r w:rsidR="00396523" w:rsidRPr="009C32B0">
        <w:rPr>
          <w:sz w:val="20"/>
          <w:szCs w:val="22"/>
        </w:rPr>
        <w:t>FG Telecom</w:t>
      </w:r>
      <w:r w:rsidRPr="009C32B0">
        <w:rPr>
          <w:sz w:val="20"/>
          <w:szCs w:val="22"/>
        </w:rPr>
        <w:t xml:space="preserve"> to provide the Services.</w:t>
      </w:r>
    </w:p>
    <w:p w14:paraId="288F0A9E" w14:textId="6A3E9023" w:rsidR="00476C75" w:rsidRPr="009C32B0" w:rsidRDefault="00D569CA" w:rsidP="00C0644D">
      <w:pPr>
        <w:pStyle w:val="Heading3"/>
        <w:rPr>
          <w:sz w:val="20"/>
          <w:szCs w:val="22"/>
        </w:rPr>
      </w:pPr>
      <w:r w:rsidRPr="009C32B0">
        <w:rPr>
          <w:sz w:val="20"/>
          <w:szCs w:val="22"/>
        </w:rPr>
        <w:t xml:space="preserve">You will use Your best endeavours to the extent reasonably within Your control to obtain and maintain all necessary approvals for </w:t>
      </w:r>
      <w:r w:rsidR="00396523" w:rsidRPr="009C32B0">
        <w:rPr>
          <w:sz w:val="20"/>
          <w:szCs w:val="22"/>
        </w:rPr>
        <w:t>FG Telecom</w:t>
      </w:r>
      <w:r w:rsidRPr="009C32B0">
        <w:rPr>
          <w:sz w:val="20"/>
          <w:szCs w:val="22"/>
        </w:rPr>
        <w:t xml:space="preserve"> to enter all premises or land required for the installation, delivery and maintenance of the </w:t>
      </w:r>
      <w:r w:rsidR="00396523" w:rsidRPr="009C32B0">
        <w:rPr>
          <w:sz w:val="20"/>
          <w:szCs w:val="22"/>
        </w:rPr>
        <w:t>FG Telecom</w:t>
      </w:r>
      <w:r w:rsidRPr="009C32B0">
        <w:rPr>
          <w:sz w:val="20"/>
          <w:szCs w:val="22"/>
        </w:rPr>
        <w:t xml:space="preserve"> Equipment.</w:t>
      </w:r>
    </w:p>
    <w:p w14:paraId="5A4311D8" w14:textId="77777777" w:rsidR="00B45AE8" w:rsidRPr="009C32B0" w:rsidRDefault="00FF1663" w:rsidP="00C0644D">
      <w:pPr>
        <w:pStyle w:val="Heading3"/>
        <w:rPr>
          <w:sz w:val="20"/>
          <w:szCs w:val="22"/>
        </w:rPr>
      </w:pPr>
      <w:r w:rsidRPr="009C32B0">
        <w:rPr>
          <w:sz w:val="20"/>
          <w:szCs w:val="22"/>
        </w:rPr>
        <w:t>Purchasing Equipment:</w:t>
      </w:r>
    </w:p>
    <w:p w14:paraId="46698710" w14:textId="7D2C821A" w:rsidR="00B45AE8" w:rsidRPr="009C32B0" w:rsidRDefault="00FF1663" w:rsidP="00C0644D">
      <w:pPr>
        <w:pStyle w:val="Heading4"/>
        <w:rPr>
          <w:sz w:val="20"/>
          <w:szCs w:val="22"/>
        </w:rPr>
      </w:pPr>
      <w:r w:rsidRPr="009C32B0">
        <w:rPr>
          <w:sz w:val="20"/>
          <w:szCs w:val="22"/>
        </w:rPr>
        <w:t xml:space="preserve">Where You purchase Equipment from </w:t>
      </w:r>
      <w:r w:rsidR="00396523" w:rsidRPr="009C32B0">
        <w:rPr>
          <w:sz w:val="20"/>
          <w:szCs w:val="22"/>
        </w:rPr>
        <w:t>FG Telecom</w:t>
      </w:r>
      <w:r w:rsidRPr="009C32B0">
        <w:rPr>
          <w:sz w:val="20"/>
          <w:szCs w:val="22"/>
        </w:rPr>
        <w:t>:</w:t>
      </w:r>
    </w:p>
    <w:p w14:paraId="1A0C7753" w14:textId="3197040F" w:rsidR="00FF1663" w:rsidRPr="009C32B0" w:rsidRDefault="00FF1663" w:rsidP="00C0644D">
      <w:pPr>
        <w:pStyle w:val="Heading5"/>
        <w:rPr>
          <w:color w:val="auto"/>
          <w:sz w:val="20"/>
          <w:szCs w:val="22"/>
        </w:rPr>
      </w:pPr>
      <w:r w:rsidRPr="009C32B0">
        <w:rPr>
          <w:color w:val="auto"/>
          <w:sz w:val="20"/>
          <w:szCs w:val="22"/>
        </w:rPr>
        <w:t xml:space="preserve">the </w:t>
      </w:r>
      <w:r w:rsidR="005F5EA7" w:rsidRPr="009C32B0">
        <w:rPr>
          <w:color w:val="auto"/>
          <w:sz w:val="20"/>
          <w:szCs w:val="22"/>
        </w:rPr>
        <w:t xml:space="preserve">risk of loss </w:t>
      </w:r>
      <w:r w:rsidRPr="009C32B0">
        <w:rPr>
          <w:color w:val="auto"/>
          <w:sz w:val="20"/>
          <w:szCs w:val="22"/>
        </w:rPr>
        <w:t>and</w:t>
      </w:r>
      <w:r w:rsidR="005F5EA7" w:rsidRPr="009C32B0">
        <w:rPr>
          <w:color w:val="auto"/>
          <w:sz w:val="20"/>
          <w:szCs w:val="22"/>
        </w:rPr>
        <w:t xml:space="preserve"> damage will transfer to </w:t>
      </w:r>
      <w:r w:rsidR="00AE668F" w:rsidRPr="009C32B0">
        <w:rPr>
          <w:color w:val="auto"/>
          <w:sz w:val="20"/>
          <w:szCs w:val="22"/>
        </w:rPr>
        <w:t>You</w:t>
      </w:r>
      <w:r w:rsidR="005F5EA7" w:rsidRPr="009C32B0">
        <w:rPr>
          <w:color w:val="auto"/>
          <w:sz w:val="20"/>
          <w:szCs w:val="22"/>
        </w:rPr>
        <w:t xml:space="preserve"> </w:t>
      </w:r>
      <w:r w:rsidRPr="009C32B0">
        <w:rPr>
          <w:color w:val="auto"/>
          <w:sz w:val="20"/>
          <w:szCs w:val="22"/>
        </w:rPr>
        <w:t xml:space="preserve">when the purchased Equipment leaves our warehouse facility or site; </w:t>
      </w:r>
    </w:p>
    <w:p w14:paraId="79CB1BB9" w14:textId="178DD906" w:rsidR="005F5EA7" w:rsidRPr="009C32B0" w:rsidRDefault="00FF1663" w:rsidP="00316636">
      <w:pPr>
        <w:pStyle w:val="Heading5"/>
        <w:rPr>
          <w:color w:val="auto"/>
          <w:sz w:val="20"/>
          <w:szCs w:val="22"/>
        </w:rPr>
      </w:pPr>
      <w:r w:rsidRPr="009C32B0">
        <w:rPr>
          <w:color w:val="auto"/>
          <w:sz w:val="20"/>
          <w:szCs w:val="22"/>
        </w:rPr>
        <w:t xml:space="preserve">the title and </w:t>
      </w:r>
      <w:r w:rsidR="005F5EA7" w:rsidRPr="009C32B0">
        <w:rPr>
          <w:color w:val="auto"/>
          <w:sz w:val="20"/>
          <w:szCs w:val="22"/>
        </w:rPr>
        <w:t xml:space="preserve">ownership of the </w:t>
      </w:r>
      <w:r w:rsidRPr="009C32B0">
        <w:rPr>
          <w:color w:val="auto"/>
          <w:sz w:val="20"/>
          <w:szCs w:val="22"/>
        </w:rPr>
        <w:t>p</w:t>
      </w:r>
      <w:r w:rsidR="005F5EA7" w:rsidRPr="009C32B0">
        <w:rPr>
          <w:color w:val="auto"/>
          <w:sz w:val="20"/>
          <w:szCs w:val="22"/>
        </w:rPr>
        <w:t>urchased Equipment will transfer to You on payment of all Charges in cleared funds</w:t>
      </w:r>
      <w:r w:rsidRPr="009C32B0">
        <w:rPr>
          <w:color w:val="auto"/>
          <w:sz w:val="20"/>
          <w:szCs w:val="22"/>
        </w:rPr>
        <w:t xml:space="preserve">. </w:t>
      </w:r>
    </w:p>
    <w:p w14:paraId="4BD97D8C" w14:textId="77777777" w:rsidR="00476C75" w:rsidRPr="00DB3809" w:rsidRDefault="00D569CA" w:rsidP="00C0644D">
      <w:pPr>
        <w:pStyle w:val="Heading2"/>
        <w:rPr>
          <w:b w:val="0"/>
          <w:bCs w:val="0"/>
          <w:color w:val="153A72"/>
        </w:rPr>
      </w:pPr>
      <w:r w:rsidRPr="00DB3809">
        <w:rPr>
          <w:color w:val="153A72"/>
        </w:rPr>
        <w:t>End Users</w:t>
      </w:r>
    </w:p>
    <w:p w14:paraId="71B24710" w14:textId="6EE94D8F" w:rsidR="00476C75" w:rsidRPr="009C32B0" w:rsidRDefault="00024566" w:rsidP="00C0644D">
      <w:pPr>
        <w:pStyle w:val="BodyText"/>
        <w:rPr>
          <w:sz w:val="20"/>
          <w:szCs w:val="20"/>
        </w:rPr>
      </w:pPr>
      <w:r w:rsidRPr="009C32B0">
        <w:rPr>
          <w:sz w:val="20"/>
          <w:szCs w:val="20"/>
        </w:rPr>
        <w:t xml:space="preserve">In the situation You are not the End User but provide services to End User, </w:t>
      </w:r>
      <w:r w:rsidR="00D569CA" w:rsidRPr="009C32B0">
        <w:rPr>
          <w:sz w:val="20"/>
          <w:szCs w:val="20"/>
        </w:rPr>
        <w:t>You are:</w:t>
      </w:r>
    </w:p>
    <w:p w14:paraId="5F5D1D88" w14:textId="77777777" w:rsidR="00476C75" w:rsidRPr="009C32B0" w:rsidRDefault="00D569CA" w:rsidP="00C0644D">
      <w:pPr>
        <w:pStyle w:val="Heading3"/>
        <w:rPr>
          <w:sz w:val="20"/>
          <w:szCs w:val="22"/>
        </w:rPr>
      </w:pPr>
      <w:r w:rsidRPr="009C32B0">
        <w:rPr>
          <w:sz w:val="20"/>
          <w:szCs w:val="22"/>
        </w:rPr>
        <w:t>responsible for all aspects of Your provision of services to End Users, including dealing with End User fault reports or other complaints or enquiries and billing and collection;</w:t>
      </w:r>
    </w:p>
    <w:p w14:paraId="1242D9D4" w14:textId="77777777" w:rsidR="00476C75" w:rsidRPr="009C32B0" w:rsidRDefault="00D569CA" w:rsidP="00C0644D">
      <w:pPr>
        <w:pStyle w:val="Heading3"/>
        <w:rPr>
          <w:sz w:val="20"/>
          <w:szCs w:val="22"/>
        </w:rPr>
      </w:pPr>
      <w:r w:rsidRPr="009C32B0">
        <w:rPr>
          <w:sz w:val="20"/>
          <w:szCs w:val="22"/>
        </w:rPr>
        <w:t>responsible for complying with all applicable laws and regulatory obligations in supplying Your services and dealing with End Users;</w:t>
      </w:r>
    </w:p>
    <w:p w14:paraId="29AB5150" w14:textId="12A08729" w:rsidR="00476C75" w:rsidRPr="009C32B0" w:rsidRDefault="00D569CA" w:rsidP="00C0644D">
      <w:pPr>
        <w:pStyle w:val="Heading3"/>
        <w:rPr>
          <w:sz w:val="20"/>
          <w:szCs w:val="22"/>
        </w:rPr>
      </w:pPr>
      <w:r w:rsidRPr="009C32B0">
        <w:rPr>
          <w:sz w:val="20"/>
          <w:szCs w:val="22"/>
        </w:rPr>
        <w:t xml:space="preserve">not permitted to make any representation or provide any warranties or undertakings as to the Services or the Network or any other matter on behalf of </w:t>
      </w:r>
      <w:r w:rsidR="00396523" w:rsidRPr="009C32B0">
        <w:rPr>
          <w:sz w:val="20"/>
          <w:szCs w:val="22"/>
        </w:rPr>
        <w:t>FG Telecom</w:t>
      </w:r>
      <w:r w:rsidRPr="009C32B0">
        <w:rPr>
          <w:sz w:val="20"/>
          <w:szCs w:val="22"/>
        </w:rPr>
        <w:t xml:space="preserve"> to End Users, except as expressly authorised by </w:t>
      </w:r>
      <w:r w:rsidR="00396523" w:rsidRPr="009C32B0">
        <w:rPr>
          <w:sz w:val="20"/>
          <w:szCs w:val="22"/>
        </w:rPr>
        <w:t>FG Telecom</w:t>
      </w:r>
      <w:r w:rsidRPr="009C32B0">
        <w:rPr>
          <w:sz w:val="20"/>
          <w:szCs w:val="22"/>
        </w:rPr>
        <w:t>; and</w:t>
      </w:r>
    </w:p>
    <w:p w14:paraId="2C5B45DA" w14:textId="1AEC1759" w:rsidR="00476C75" w:rsidRPr="009C32B0" w:rsidRDefault="00D569CA" w:rsidP="00C0644D">
      <w:pPr>
        <w:pStyle w:val="Heading3"/>
        <w:rPr>
          <w:sz w:val="20"/>
          <w:szCs w:val="22"/>
        </w:rPr>
      </w:pPr>
      <w:r w:rsidRPr="009C32B0">
        <w:rPr>
          <w:sz w:val="20"/>
          <w:szCs w:val="22"/>
        </w:rPr>
        <w:t xml:space="preserve">not granted any authority to act on </w:t>
      </w:r>
      <w:r w:rsidR="00396523" w:rsidRPr="009C32B0">
        <w:rPr>
          <w:sz w:val="20"/>
          <w:szCs w:val="22"/>
        </w:rPr>
        <w:t>FG Telecom</w:t>
      </w:r>
      <w:r w:rsidRPr="009C32B0">
        <w:rPr>
          <w:sz w:val="20"/>
          <w:szCs w:val="22"/>
        </w:rPr>
        <w:t xml:space="preserve">’s behalf in any capacity, or to incur any liability on </w:t>
      </w:r>
      <w:r w:rsidR="00396523" w:rsidRPr="009C32B0">
        <w:rPr>
          <w:sz w:val="20"/>
          <w:szCs w:val="22"/>
        </w:rPr>
        <w:t>FG Telecom</w:t>
      </w:r>
      <w:r w:rsidRPr="009C32B0">
        <w:rPr>
          <w:sz w:val="20"/>
          <w:szCs w:val="22"/>
        </w:rPr>
        <w:t>’s behalf.</w:t>
      </w:r>
    </w:p>
    <w:p w14:paraId="2057EC0B" w14:textId="6E4877C3" w:rsidR="00476C75" w:rsidRPr="00DB3809" w:rsidRDefault="00D569CA" w:rsidP="00C0644D">
      <w:pPr>
        <w:pStyle w:val="Heading2"/>
        <w:rPr>
          <w:b w:val="0"/>
          <w:bCs w:val="0"/>
          <w:color w:val="153A72"/>
        </w:rPr>
      </w:pPr>
      <w:r w:rsidRPr="00DB3809">
        <w:rPr>
          <w:color w:val="153A72"/>
        </w:rPr>
        <w:t xml:space="preserve">Network and </w:t>
      </w:r>
      <w:r w:rsidR="00396523" w:rsidRPr="00DB3809">
        <w:rPr>
          <w:color w:val="153A72"/>
        </w:rPr>
        <w:t>FG Telecom</w:t>
      </w:r>
      <w:r w:rsidRPr="00DB3809">
        <w:rPr>
          <w:color w:val="153A72"/>
        </w:rPr>
        <w:t xml:space="preserve"> Equipment</w:t>
      </w:r>
    </w:p>
    <w:p w14:paraId="68071791" w14:textId="1C202CD1" w:rsidR="00476C75" w:rsidRPr="009C32B0" w:rsidRDefault="00396523" w:rsidP="00C0644D">
      <w:pPr>
        <w:pStyle w:val="BodyText"/>
        <w:rPr>
          <w:sz w:val="20"/>
          <w:szCs w:val="20"/>
        </w:rPr>
      </w:pPr>
      <w:r w:rsidRPr="009C32B0">
        <w:rPr>
          <w:sz w:val="20"/>
          <w:szCs w:val="20"/>
        </w:rPr>
        <w:t>FG Telecom</w:t>
      </w:r>
      <w:r w:rsidR="00D569CA" w:rsidRPr="009C32B0">
        <w:rPr>
          <w:sz w:val="20"/>
          <w:szCs w:val="20"/>
        </w:rPr>
        <w:t xml:space="preserve">’s provision of a Service to You does not give You any ownership or other property rights in the Network or </w:t>
      </w:r>
      <w:r w:rsidRPr="009C32B0">
        <w:rPr>
          <w:sz w:val="20"/>
          <w:szCs w:val="20"/>
        </w:rPr>
        <w:t>FG Telecom</w:t>
      </w:r>
      <w:r w:rsidR="00D569CA" w:rsidRPr="009C32B0">
        <w:rPr>
          <w:sz w:val="20"/>
          <w:szCs w:val="20"/>
        </w:rPr>
        <w:t xml:space="preserve"> Equipment.</w:t>
      </w:r>
    </w:p>
    <w:p w14:paraId="73201101" w14:textId="77777777" w:rsidR="00476C75" w:rsidRPr="00DB3809" w:rsidRDefault="00D569CA" w:rsidP="00C0644D">
      <w:pPr>
        <w:pStyle w:val="Heading2"/>
        <w:rPr>
          <w:b w:val="0"/>
          <w:bCs w:val="0"/>
          <w:color w:val="153A72"/>
        </w:rPr>
      </w:pPr>
      <w:r w:rsidRPr="00DB3809">
        <w:rPr>
          <w:color w:val="153A72"/>
        </w:rPr>
        <w:t>Intellectual Property</w:t>
      </w:r>
    </w:p>
    <w:p w14:paraId="303952D1" w14:textId="77777777" w:rsidR="00476C75" w:rsidRPr="009C32B0" w:rsidRDefault="00D569CA" w:rsidP="00C0644D">
      <w:pPr>
        <w:pStyle w:val="Heading3"/>
        <w:rPr>
          <w:sz w:val="20"/>
          <w:szCs w:val="22"/>
        </w:rPr>
      </w:pPr>
      <w:r w:rsidRPr="009C32B0">
        <w:rPr>
          <w:sz w:val="20"/>
          <w:szCs w:val="22"/>
        </w:rPr>
        <w:t>Any Intellectual Property owned by either party prior to entry into this Agreement, or developed independently of this Agreement by either party, will continue to be owned by that party.</w:t>
      </w:r>
    </w:p>
    <w:p w14:paraId="222AF4B8" w14:textId="32BE2611" w:rsidR="00476C75" w:rsidRDefault="00396523" w:rsidP="00C0644D">
      <w:pPr>
        <w:pStyle w:val="Heading3"/>
        <w:rPr>
          <w:sz w:val="20"/>
          <w:szCs w:val="22"/>
        </w:rPr>
      </w:pPr>
      <w:r w:rsidRPr="009C32B0">
        <w:rPr>
          <w:sz w:val="20"/>
          <w:szCs w:val="22"/>
        </w:rPr>
        <w:t>FG Telecom</w:t>
      </w:r>
      <w:r w:rsidR="00D569CA" w:rsidRPr="009C32B0">
        <w:rPr>
          <w:sz w:val="20"/>
          <w:szCs w:val="22"/>
        </w:rPr>
        <w:t xml:space="preserve"> either owns the Intellectual Property in the Service provided to You or, where </w:t>
      </w:r>
      <w:r w:rsidRPr="009C32B0">
        <w:rPr>
          <w:sz w:val="20"/>
          <w:szCs w:val="22"/>
        </w:rPr>
        <w:t>FG Telecom</w:t>
      </w:r>
      <w:r w:rsidR="00D569CA" w:rsidRPr="009C32B0">
        <w:rPr>
          <w:sz w:val="20"/>
          <w:szCs w:val="22"/>
        </w:rPr>
        <w:t xml:space="preserve"> uses any Intellectual Property belonging to a Third Party, </w:t>
      </w:r>
      <w:r w:rsidRPr="009C32B0">
        <w:rPr>
          <w:sz w:val="20"/>
          <w:szCs w:val="22"/>
        </w:rPr>
        <w:t>FG Telecom</w:t>
      </w:r>
      <w:r w:rsidR="00D569CA" w:rsidRPr="009C32B0">
        <w:rPr>
          <w:sz w:val="20"/>
          <w:szCs w:val="22"/>
        </w:rPr>
        <w:t xml:space="preserve"> has a licence to do so.</w:t>
      </w:r>
    </w:p>
    <w:p w14:paraId="6D841DBA" w14:textId="77777777" w:rsidR="004C24A4" w:rsidRPr="009C32B0" w:rsidRDefault="004C24A4" w:rsidP="004C24A4">
      <w:pPr>
        <w:pStyle w:val="Heading3"/>
        <w:numPr>
          <w:ilvl w:val="0"/>
          <w:numId w:val="0"/>
        </w:numPr>
        <w:ind w:left="1440"/>
        <w:rPr>
          <w:sz w:val="20"/>
          <w:szCs w:val="22"/>
        </w:rPr>
      </w:pPr>
    </w:p>
    <w:p w14:paraId="64FAF3AF" w14:textId="43C71F1C" w:rsidR="00476C75" w:rsidRPr="009C32B0" w:rsidRDefault="00D569CA" w:rsidP="00C0644D">
      <w:pPr>
        <w:pStyle w:val="Heading3"/>
        <w:rPr>
          <w:sz w:val="20"/>
          <w:szCs w:val="22"/>
        </w:rPr>
      </w:pPr>
      <w:r w:rsidRPr="009C32B0">
        <w:rPr>
          <w:sz w:val="20"/>
          <w:szCs w:val="22"/>
        </w:rPr>
        <w:t xml:space="preserve">None of </w:t>
      </w:r>
      <w:r w:rsidR="00396523" w:rsidRPr="009C32B0">
        <w:rPr>
          <w:sz w:val="20"/>
          <w:szCs w:val="22"/>
        </w:rPr>
        <w:t>FG Telecom</w:t>
      </w:r>
      <w:r w:rsidRPr="009C32B0">
        <w:rPr>
          <w:sz w:val="20"/>
          <w:szCs w:val="22"/>
        </w:rPr>
        <w:t>’s Intellectual Property is transferred to You and, unless specifically authorised by this Agreement, You cannot and will not use or reproduce such Intellectual Property for any purpose outside of this Agreement.</w:t>
      </w:r>
    </w:p>
    <w:p w14:paraId="0A636D4C" w14:textId="49015335" w:rsidR="00476C75" w:rsidRPr="009C32B0" w:rsidRDefault="00D569CA" w:rsidP="00C0644D">
      <w:pPr>
        <w:pStyle w:val="Heading3"/>
        <w:rPr>
          <w:sz w:val="20"/>
          <w:szCs w:val="22"/>
        </w:rPr>
      </w:pPr>
      <w:r w:rsidRPr="009C32B0">
        <w:rPr>
          <w:sz w:val="20"/>
          <w:szCs w:val="22"/>
        </w:rPr>
        <w:t xml:space="preserve">All Intellectual Property in any improvements or changes to any Service devised or made by anyone during the term of this Agreement will belong to </w:t>
      </w:r>
      <w:r w:rsidR="00396523" w:rsidRPr="009C32B0">
        <w:rPr>
          <w:sz w:val="20"/>
          <w:szCs w:val="22"/>
        </w:rPr>
        <w:t>FG Telecom</w:t>
      </w:r>
      <w:r w:rsidRPr="009C32B0">
        <w:rPr>
          <w:sz w:val="20"/>
          <w:szCs w:val="22"/>
        </w:rPr>
        <w:t>.</w:t>
      </w:r>
    </w:p>
    <w:p w14:paraId="6BFD088C" w14:textId="77777777" w:rsidR="00476C75" w:rsidRPr="00EC7C51" w:rsidRDefault="00D569CA" w:rsidP="00EC7C51">
      <w:pPr>
        <w:pStyle w:val="Heading1"/>
        <w:tabs>
          <w:tab w:val="left" w:pos="827"/>
        </w:tabs>
        <w:kinsoku w:val="0"/>
        <w:overflowPunct w:val="0"/>
        <w:spacing w:before="60"/>
        <w:rPr>
          <w:color w:val="153A72"/>
          <w:sz w:val="28"/>
          <w:szCs w:val="28"/>
        </w:rPr>
      </w:pPr>
      <w:r w:rsidRPr="00EC7C51">
        <w:rPr>
          <w:color w:val="153A72"/>
          <w:sz w:val="28"/>
          <w:szCs w:val="28"/>
        </w:rPr>
        <w:t>Charges and payment</w:t>
      </w:r>
    </w:p>
    <w:p w14:paraId="0B1C4626" w14:textId="77777777" w:rsidR="00476C75" w:rsidRPr="00DB3809" w:rsidRDefault="00D569CA" w:rsidP="00C0644D">
      <w:pPr>
        <w:pStyle w:val="Heading2"/>
        <w:rPr>
          <w:b w:val="0"/>
          <w:bCs w:val="0"/>
          <w:color w:val="153A72"/>
        </w:rPr>
      </w:pPr>
      <w:bookmarkStart w:id="6" w:name="_Ref118483133"/>
      <w:r w:rsidRPr="00DB3809">
        <w:rPr>
          <w:color w:val="153A72"/>
        </w:rPr>
        <w:t>Charges and payment</w:t>
      </w:r>
      <w:bookmarkEnd w:id="6"/>
    </w:p>
    <w:p w14:paraId="1EB7CD06" w14:textId="40D4F71B" w:rsidR="00B45AE8" w:rsidRPr="009C32B0" w:rsidRDefault="00396523" w:rsidP="00C0644D">
      <w:pPr>
        <w:pStyle w:val="BodyText"/>
        <w:rPr>
          <w:sz w:val="20"/>
          <w:szCs w:val="20"/>
        </w:rPr>
      </w:pPr>
      <w:r w:rsidRPr="009C32B0">
        <w:rPr>
          <w:sz w:val="20"/>
          <w:szCs w:val="20"/>
        </w:rPr>
        <w:t>FG Telecom</w:t>
      </w:r>
      <w:r w:rsidR="00BB4680" w:rsidRPr="009C32B0">
        <w:rPr>
          <w:sz w:val="20"/>
          <w:szCs w:val="20"/>
        </w:rPr>
        <w:t xml:space="preserve"> will invoice You: (i) in advance for the Charges at the start of each calendar month during the Service Term; and / or (ii) </w:t>
      </w:r>
      <w:r w:rsidR="003D552A" w:rsidRPr="009C32B0">
        <w:rPr>
          <w:sz w:val="20"/>
          <w:szCs w:val="20"/>
        </w:rPr>
        <w:t>for a previous month where You have not been invoiced.</w:t>
      </w:r>
      <w:r w:rsidR="00BB4680" w:rsidRPr="009C32B0">
        <w:rPr>
          <w:sz w:val="20"/>
          <w:szCs w:val="20"/>
        </w:rPr>
        <w:t xml:space="preserve"> </w:t>
      </w:r>
      <w:r w:rsidR="00D569CA" w:rsidRPr="009C32B0">
        <w:rPr>
          <w:sz w:val="20"/>
          <w:szCs w:val="20"/>
        </w:rPr>
        <w:t xml:space="preserve">You must pay the Charges in each invoice by the due date on the relevant invoice or, if no due date is specified, within </w:t>
      </w:r>
      <w:r w:rsidR="007750E1" w:rsidRPr="009C32B0">
        <w:rPr>
          <w:sz w:val="20"/>
          <w:szCs w:val="20"/>
        </w:rPr>
        <w:t>30</w:t>
      </w:r>
      <w:r w:rsidR="00D569CA" w:rsidRPr="009C32B0">
        <w:rPr>
          <w:sz w:val="20"/>
          <w:szCs w:val="20"/>
        </w:rPr>
        <w:t xml:space="preserve"> Business Days of the invoice date. Payments must be made by electronic transfer to an account nominated by </w:t>
      </w:r>
      <w:r w:rsidRPr="009C32B0">
        <w:rPr>
          <w:sz w:val="20"/>
          <w:szCs w:val="20"/>
        </w:rPr>
        <w:t>FG Telecom</w:t>
      </w:r>
      <w:r w:rsidR="00D569CA" w:rsidRPr="009C32B0">
        <w:rPr>
          <w:sz w:val="20"/>
          <w:szCs w:val="20"/>
        </w:rPr>
        <w:t>.</w:t>
      </w:r>
    </w:p>
    <w:p w14:paraId="7D241428" w14:textId="23BCAFED" w:rsidR="00476C75" w:rsidRPr="00DB3809" w:rsidRDefault="00D569CA" w:rsidP="00C0644D">
      <w:pPr>
        <w:pStyle w:val="Heading2"/>
        <w:rPr>
          <w:b w:val="0"/>
          <w:bCs w:val="0"/>
          <w:color w:val="153A72"/>
        </w:rPr>
      </w:pPr>
      <w:r w:rsidRPr="00DB3809">
        <w:rPr>
          <w:color w:val="153A72"/>
        </w:rPr>
        <w:t>Interest</w:t>
      </w:r>
      <w:r w:rsidR="0094476F" w:rsidRPr="00DB3809">
        <w:rPr>
          <w:color w:val="153A72"/>
        </w:rPr>
        <w:t xml:space="preserve"> </w:t>
      </w:r>
      <w:r w:rsidR="00694418" w:rsidRPr="00DB3809">
        <w:rPr>
          <w:color w:val="153A72"/>
        </w:rPr>
        <w:t>/ Fees</w:t>
      </w:r>
      <w:r w:rsidRPr="00DB3809">
        <w:rPr>
          <w:color w:val="153A72"/>
        </w:rPr>
        <w:t xml:space="preserve"> on unpaid amounts</w:t>
      </w:r>
    </w:p>
    <w:p w14:paraId="2C2E816A" w14:textId="4518AA03" w:rsidR="00694418" w:rsidRPr="009C32B0" w:rsidRDefault="00D569CA" w:rsidP="00C0644D">
      <w:pPr>
        <w:pStyle w:val="BodyText"/>
        <w:rPr>
          <w:sz w:val="20"/>
          <w:szCs w:val="20"/>
        </w:rPr>
      </w:pPr>
      <w:r w:rsidRPr="009C32B0">
        <w:rPr>
          <w:sz w:val="20"/>
          <w:szCs w:val="20"/>
        </w:rPr>
        <w:t xml:space="preserve">Any amount payable by You under this Agreement (including interest) which is not paid when due (other than an amount withheld in accordance with clause </w:t>
      </w:r>
      <w:r w:rsidR="00B45AE8" w:rsidRPr="009C32B0">
        <w:rPr>
          <w:sz w:val="20"/>
          <w:szCs w:val="20"/>
        </w:rPr>
        <w:fldChar w:fldCharType="begin"/>
      </w:r>
      <w:r w:rsidR="00B45AE8" w:rsidRPr="009C32B0">
        <w:rPr>
          <w:sz w:val="20"/>
          <w:szCs w:val="20"/>
        </w:rPr>
        <w:instrText xml:space="preserve"> REF _Ref118483126 \w \h </w:instrText>
      </w:r>
      <w:r w:rsidR="00620641" w:rsidRPr="009C32B0">
        <w:rPr>
          <w:sz w:val="20"/>
          <w:szCs w:val="20"/>
        </w:rPr>
        <w:instrText xml:space="preserve"> \* MERGEFORMAT </w:instrText>
      </w:r>
      <w:r w:rsidR="00B45AE8" w:rsidRPr="009C32B0">
        <w:rPr>
          <w:sz w:val="20"/>
          <w:szCs w:val="20"/>
        </w:rPr>
      </w:r>
      <w:r w:rsidR="00B45AE8" w:rsidRPr="009C32B0">
        <w:rPr>
          <w:sz w:val="20"/>
          <w:szCs w:val="20"/>
        </w:rPr>
        <w:fldChar w:fldCharType="separate"/>
      </w:r>
      <w:r w:rsidR="00B45AE8" w:rsidRPr="009C32B0">
        <w:rPr>
          <w:sz w:val="20"/>
          <w:szCs w:val="20"/>
        </w:rPr>
        <w:t>5.3(b)</w:t>
      </w:r>
      <w:r w:rsidR="00B45AE8" w:rsidRPr="009C32B0">
        <w:rPr>
          <w:sz w:val="20"/>
          <w:szCs w:val="20"/>
        </w:rPr>
        <w:fldChar w:fldCharType="end"/>
      </w:r>
      <w:r w:rsidRPr="009C32B0">
        <w:rPr>
          <w:sz w:val="20"/>
          <w:szCs w:val="20"/>
        </w:rPr>
        <w:t xml:space="preserve">) will </w:t>
      </w:r>
      <w:r w:rsidR="00694418" w:rsidRPr="009C32B0">
        <w:rPr>
          <w:sz w:val="20"/>
          <w:szCs w:val="20"/>
        </w:rPr>
        <w:t xml:space="preserve">entitle </w:t>
      </w:r>
      <w:r w:rsidR="00396523" w:rsidRPr="009C32B0">
        <w:rPr>
          <w:sz w:val="20"/>
          <w:szCs w:val="20"/>
        </w:rPr>
        <w:t>FG Telecom</w:t>
      </w:r>
      <w:r w:rsidR="00694418" w:rsidRPr="009C32B0">
        <w:rPr>
          <w:sz w:val="20"/>
          <w:szCs w:val="20"/>
        </w:rPr>
        <w:t xml:space="preserve"> to:</w:t>
      </w:r>
    </w:p>
    <w:p w14:paraId="244A3F97" w14:textId="15FBC6BA" w:rsidR="00694418" w:rsidRPr="009C32B0" w:rsidRDefault="00694418" w:rsidP="005815A7">
      <w:pPr>
        <w:pStyle w:val="Heading3"/>
        <w:rPr>
          <w:sz w:val="20"/>
          <w:szCs w:val="20"/>
        </w:rPr>
      </w:pPr>
      <w:r w:rsidRPr="009C32B0">
        <w:rPr>
          <w:sz w:val="20"/>
          <w:szCs w:val="20"/>
        </w:rPr>
        <w:t xml:space="preserve">charge </w:t>
      </w:r>
      <w:r w:rsidR="00D569CA" w:rsidRPr="009C32B0">
        <w:rPr>
          <w:sz w:val="20"/>
          <w:szCs w:val="20"/>
        </w:rPr>
        <w:t>interest from (and including) the due date until (but excluding) the date of actual payment calculated on a daily basis at the Interest Rate. Interest is payable on demand</w:t>
      </w:r>
      <w:r w:rsidRPr="009C32B0">
        <w:rPr>
          <w:sz w:val="20"/>
          <w:szCs w:val="20"/>
        </w:rPr>
        <w:t xml:space="preserve">; </w:t>
      </w:r>
    </w:p>
    <w:p w14:paraId="4EB73F47" w14:textId="77777777" w:rsidR="00694418" w:rsidRPr="009C32B0" w:rsidRDefault="00694418" w:rsidP="00694418">
      <w:pPr>
        <w:pStyle w:val="Heading3"/>
        <w:rPr>
          <w:sz w:val="20"/>
          <w:szCs w:val="20"/>
        </w:rPr>
      </w:pPr>
      <w:r w:rsidRPr="009C32B0">
        <w:rPr>
          <w:sz w:val="20"/>
          <w:szCs w:val="20"/>
        </w:rPr>
        <w:t>impose a charge to cover its reasonable expenses and costs incurred in enforcing any failure or delay in the payment (including the cost of engaging a debt recovery agent); and</w:t>
      </w:r>
    </w:p>
    <w:p w14:paraId="0E817513" w14:textId="02101C31" w:rsidR="00694418" w:rsidRPr="009C32B0" w:rsidRDefault="00694418" w:rsidP="005815A7">
      <w:pPr>
        <w:pStyle w:val="Heading3"/>
        <w:rPr>
          <w:sz w:val="20"/>
          <w:szCs w:val="20"/>
        </w:rPr>
      </w:pPr>
      <w:r w:rsidRPr="009C32B0">
        <w:rPr>
          <w:sz w:val="20"/>
          <w:szCs w:val="20"/>
        </w:rPr>
        <w:t xml:space="preserve"> suspend provision of the Service in accordance with clause 10 below. </w:t>
      </w:r>
    </w:p>
    <w:p w14:paraId="0F4EA0EA" w14:textId="77777777" w:rsidR="00476C75" w:rsidRPr="00DB3809" w:rsidRDefault="00D569CA" w:rsidP="00C0644D">
      <w:pPr>
        <w:pStyle w:val="Heading2"/>
        <w:rPr>
          <w:b w:val="0"/>
          <w:bCs w:val="0"/>
          <w:color w:val="153A72"/>
          <w:sz w:val="22"/>
          <w:szCs w:val="22"/>
        </w:rPr>
      </w:pPr>
      <w:bookmarkStart w:id="7" w:name="_Ref118483146"/>
      <w:r w:rsidRPr="00DB3809">
        <w:rPr>
          <w:color w:val="153A72"/>
          <w:sz w:val="22"/>
          <w:szCs w:val="22"/>
        </w:rPr>
        <w:t>Disputed invoices</w:t>
      </w:r>
      <w:bookmarkEnd w:id="7"/>
    </w:p>
    <w:p w14:paraId="1961689B" w14:textId="5E3F21CF" w:rsidR="0002151E" w:rsidRPr="009C32B0" w:rsidRDefault="00BB4680" w:rsidP="00C0644D">
      <w:pPr>
        <w:pStyle w:val="Heading3"/>
        <w:rPr>
          <w:sz w:val="20"/>
          <w:szCs w:val="22"/>
        </w:rPr>
      </w:pPr>
      <w:bookmarkStart w:id="8" w:name="_Ref118483141"/>
      <w:r w:rsidRPr="009C32B0">
        <w:rPr>
          <w:sz w:val="20"/>
          <w:szCs w:val="20"/>
        </w:rPr>
        <w:t xml:space="preserve">You acknowledge that </w:t>
      </w:r>
      <w:r w:rsidR="00396523" w:rsidRPr="009C32B0">
        <w:rPr>
          <w:sz w:val="20"/>
          <w:szCs w:val="20"/>
        </w:rPr>
        <w:t>FG Telecom</w:t>
      </w:r>
      <w:r w:rsidRPr="009C32B0">
        <w:rPr>
          <w:sz w:val="20"/>
          <w:szCs w:val="20"/>
        </w:rPr>
        <w:t>’s records of the Service supplied are prima facie evidence that the Service was</w:t>
      </w:r>
      <w:r w:rsidRPr="009C32B0">
        <w:rPr>
          <w:sz w:val="20"/>
          <w:szCs w:val="22"/>
        </w:rPr>
        <w:t xml:space="preserve"> supplied to You.</w:t>
      </w:r>
      <w:bookmarkEnd w:id="8"/>
    </w:p>
    <w:p w14:paraId="567FE8FA" w14:textId="45216BC3" w:rsidR="00476C75" w:rsidRPr="009C32B0" w:rsidRDefault="00D569CA" w:rsidP="00C0644D">
      <w:pPr>
        <w:pStyle w:val="Heading3"/>
        <w:rPr>
          <w:sz w:val="20"/>
          <w:szCs w:val="22"/>
        </w:rPr>
      </w:pPr>
      <w:bookmarkStart w:id="9" w:name="_Ref118483126"/>
      <w:r w:rsidRPr="009C32B0">
        <w:rPr>
          <w:sz w:val="20"/>
          <w:szCs w:val="22"/>
        </w:rPr>
        <w:t xml:space="preserve">If You wish to dispute the whole or any part of an amount stated to be payable by You in an invoice provided under clause </w:t>
      </w:r>
      <w:r w:rsidR="00B45AE8" w:rsidRPr="009C32B0">
        <w:rPr>
          <w:sz w:val="20"/>
          <w:szCs w:val="22"/>
        </w:rPr>
        <w:fldChar w:fldCharType="begin"/>
      </w:r>
      <w:r w:rsidR="00B45AE8" w:rsidRPr="009C32B0">
        <w:rPr>
          <w:sz w:val="20"/>
          <w:szCs w:val="22"/>
        </w:rPr>
        <w:instrText xml:space="preserve"> REF _Ref118483133 \w \h </w:instrText>
      </w:r>
      <w:r w:rsidR="00620641" w:rsidRPr="009C32B0">
        <w:rPr>
          <w:sz w:val="20"/>
          <w:szCs w:val="22"/>
        </w:rPr>
        <w:instrText xml:space="preserve"> \* MERGEFORMAT </w:instrText>
      </w:r>
      <w:r w:rsidR="00B45AE8" w:rsidRPr="009C32B0">
        <w:rPr>
          <w:sz w:val="20"/>
          <w:szCs w:val="22"/>
        </w:rPr>
      </w:r>
      <w:r w:rsidR="00B45AE8" w:rsidRPr="009C32B0">
        <w:rPr>
          <w:sz w:val="20"/>
          <w:szCs w:val="22"/>
        </w:rPr>
        <w:fldChar w:fldCharType="separate"/>
      </w:r>
      <w:r w:rsidR="00B45AE8" w:rsidRPr="009C32B0">
        <w:rPr>
          <w:sz w:val="20"/>
          <w:szCs w:val="22"/>
        </w:rPr>
        <w:t>5.1</w:t>
      </w:r>
      <w:r w:rsidR="00B45AE8" w:rsidRPr="009C32B0">
        <w:rPr>
          <w:sz w:val="20"/>
          <w:szCs w:val="22"/>
        </w:rPr>
        <w:fldChar w:fldCharType="end"/>
      </w:r>
      <w:r w:rsidRPr="009C32B0">
        <w:rPr>
          <w:sz w:val="20"/>
          <w:szCs w:val="22"/>
        </w:rPr>
        <w:t xml:space="preserve">, You must, prior to the due date of the invoice, notify </w:t>
      </w:r>
      <w:r w:rsidR="00396523" w:rsidRPr="009C32B0">
        <w:rPr>
          <w:sz w:val="20"/>
          <w:szCs w:val="22"/>
        </w:rPr>
        <w:t>FG Telecom</w:t>
      </w:r>
      <w:r w:rsidRPr="009C32B0">
        <w:rPr>
          <w:sz w:val="20"/>
          <w:szCs w:val="22"/>
        </w:rPr>
        <w:t xml:space="preserve"> that a dispute has arisen.</w:t>
      </w:r>
      <w:bookmarkEnd w:id="9"/>
    </w:p>
    <w:p w14:paraId="0419B2F7" w14:textId="37C99494" w:rsidR="00476C75" w:rsidRPr="009C32B0" w:rsidRDefault="00D569CA" w:rsidP="00C0644D">
      <w:pPr>
        <w:pStyle w:val="Heading3"/>
        <w:rPr>
          <w:sz w:val="20"/>
          <w:szCs w:val="22"/>
        </w:rPr>
      </w:pPr>
      <w:r w:rsidRPr="009C32B0">
        <w:rPr>
          <w:sz w:val="20"/>
          <w:szCs w:val="22"/>
        </w:rPr>
        <w:t xml:space="preserve">You may withhold payment of any amount that You dispute in good faith under clause </w:t>
      </w:r>
      <w:r w:rsidR="00B45AE8" w:rsidRPr="009C32B0">
        <w:rPr>
          <w:sz w:val="20"/>
          <w:szCs w:val="22"/>
        </w:rPr>
        <w:fldChar w:fldCharType="begin"/>
      </w:r>
      <w:r w:rsidR="00B45AE8" w:rsidRPr="009C32B0">
        <w:rPr>
          <w:sz w:val="20"/>
          <w:szCs w:val="22"/>
        </w:rPr>
        <w:instrText xml:space="preserve"> REF _Ref118483141 \w \h </w:instrText>
      </w:r>
      <w:r w:rsidR="00620641" w:rsidRPr="009C32B0">
        <w:rPr>
          <w:sz w:val="20"/>
          <w:szCs w:val="22"/>
        </w:rPr>
        <w:instrText xml:space="preserve"> \* MERGEFORMAT </w:instrText>
      </w:r>
      <w:r w:rsidR="00B45AE8" w:rsidRPr="009C32B0">
        <w:rPr>
          <w:sz w:val="20"/>
          <w:szCs w:val="22"/>
        </w:rPr>
      </w:r>
      <w:r w:rsidR="00B45AE8" w:rsidRPr="009C32B0">
        <w:rPr>
          <w:sz w:val="20"/>
          <w:szCs w:val="22"/>
        </w:rPr>
        <w:fldChar w:fldCharType="separate"/>
      </w:r>
      <w:r w:rsidR="00B45AE8" w:rsidRPr="009C32B0">
        <w:rPr>
          <w:sz w:val="20"/>
          <w:szCs w:val="22"/>
        </w:rPr>
        <w:t>5.3(a)</w:t>
      </w:r>
      <w:r w:rsidR="00B45AE8" w:rsidRPr="009C32B0">
        <w:rPr>
          <w:sz w:val="20"/>
          <w:szCs w:val="22"/>
        </w:rPr>
        <w:fldChar w:fldCharType="end"/>
      </w:r>
      <w:r w:rsidRPr="009C32B0">
        <w:rPr>
          <w:sz w:val="20"/>
          <w:szCs w:val="22"/>
        </w:rPr>
        <w:t>, until such dispute has been resolved, but must pay the balance of any amount which is not in dispute when due.</w:t>
      </w:r>
    </w:p>
    <w:p w14:paraId="68F34FAC" w14:textId="4B55B1AE" w:rsidR="00476C75" w:rsidRPr="009C32B0" w:rsidRDefault="00D569CA" w:rsidP="00C0644D">
      <w:pPr>
        <w:pStyle w:val="Heading3"/>
        <w:rPr>
          <w:sz w:val="20"/>
          <w:szCs w:val="22"/>
        </w:rPr>
      </w:pPr>
      <w:r w:rsidRPr="009C32B0">
        <w:rPr>
          <w:sz w:val="20"/>
          <w:szCs w:val="22"/>
        </w:rPr>
        <w:t xml:space="preserve">The due date for payment of any amount withheld by You under this clause </w:t>
      </w:r>
      <w:r w:rsidR="00B45AE8" w:rsidRPr="009C32B0">
        <w:rPr>
          <w:sz w:val="20"/>
          <w:szCs w:val="22"/>
        </w:rPr>
        <w:fldChar w:fldCharType="begin"/>
      </w:r>
      <w:r w:rsidR="00B45AE8" w:rsidRPr="009C32B0">
        <w:rPr>
          <w:sz w:val="20"/>
          <w:szCs w:val="22"/>
        </w:rPr>
        <w:instrText xml:space="preserve"> REF _Ref118483146 \w \h </w:instrText>
      </w:r>
      <w:r w:rsidR="00620641" w:rsidRPr="009C32B0">
        <w:rPr>
          <w:sz w:val="20"/>
          <w:szCs w:val="22"/>
        </w:rPr>
        <w:instrText xml:space="preserve"> \* MERGEFORMAT </w:instrText>
      </w:r>
      <w:r w:rsidR="00B45AE8" w:rsidRPr="009C32B0">
        <w:rPr>
          <w:sz w:val="20"/>
          <w:szCs w:val="22"/>
        </w:rPr>
      </w:r>
      <w:r w:rsidR="00B45AE8" w:rsidRPr="009C32B0">
        <w:rPr>
          <w:sz w:val="20"/>
          <w:szCs w:val="22"/>
        </w:rPr>
        <w:fldChar w:fldCharType="separate"/>
      </w:r>
      <w:r w:rsidR="00B45AE8" w:rsidRPr="009C32B0">
        <w:rPr>
          <w:sz w:val="20"/>
          <w:szCs w:val="22"/>
        </w:rPr>
        <w:t>5.3</w:t>
      </w:r>
      <w:r w:rsidR="00B45AE8" w:rsidRPr="009C32B0">
        <w:rPr>
          <w:sz w:val="20"/>
          <w:szCs w:val="22"/>
        </w:rPr>
        <w:fldChar w:fldCharType="end"/>
      </w:r>
      <w:r w:rsidRPr="009C32B0">
        <w:rPr>
          <w:sz w:val="20"/>
          <w:szCs w:val="22"/>
        </w:rPr>
        <w:t xml:space="preserve"> shall be the Business Day following the resolution of the dispute.</w:t>
      </w:r>
    </w:p>
    <w:p w14:paraId="59445E30" w14:textId="318E37BA" w:rsidR="00476C75" w:rsidRPr="009C32B0" w:rsidRDefault="00D569CA" w:rsidP="00C0644D">
      <w:pPr>
        <w:pStyle w:val="Heading3"/>
        <w:rPr>
          <w:sz w:val="20"/>
          <w:szCs w:val="22"/>
        </w:rPr>
      </w:pPr>
      <w:r w:rsidRPr="009C32B0">
        <w:rPr>
          <w:sz w:val="20"/>
          <w:szCs w:val="22"/>
        </w:rPr>
        <w:t xml:space="preserve">The provisions of clause </w:t>
      </w:r>
      <w:r w:rsidR="00B45AE8" w:rsidRPr="009C32B0">
        <w:rPr>
          <w:sz w:val="20"/>
          <w:szCs w:val="22"/>
        </w:rPr>
        <w:fldChar w:fldCharType="begin"/>
      </w:r>
      <w:r w:rsidR="00B45AE8" w:rsidRPr="009C32B0">
        <w:rPr>
          <w:sz w:val="20"/>
          <w:szCs w:val="22"/>
        </w:rPr>
        <w:instrText xml:space="preserve"> REF _Ref118483156 \w \h </w:instrText>
      </w:r>
      <w:r w:rsidR="00620641" w:rsidRPr="009C32B0">
        <w:rPr>
          <w:sz w:val="20"/>
          <w:szCs w:val="22"/>
        </w:rPr>
        <w:instrText xml:space="preserve"> \* MERGEFORMAT </w:instrText>
      </w:r>
      <w:r w:rsidR="00B45AE8" w:rsidRPr="009C32B0">
        <w:rPr>
          <w:sz w:val="20"/>
          <w:szCs w:val="22"/>
        </w:rPr>
      </w:r>
      <w:r w:rsidR="00B45AE8" w:rsidRPr="009C32B0">
        <w:rPr>
          <w:sz w:val="20"/>
          <w:szCs w:val="22"/>
        </w:rPr>
        <w:fldChar w:fldCharType="separate"/>
      </w:r>
      <w:r w:rsidR="00B45AE8" w:rsidRPr="009C32B0">
        <w:rPr>
          <w:sz w:val="20"/>
          <w:szCs w:val="22"/>
        </w:rPr>
        <w:t>13.1</w:t>
      </w:r>
      <w:r w:rsidR="00B45AE8" w:rsidRPr="009C32B0">
        <w:rPr>
          <w:sz w:val="20"/>
          <w:szCs w:val="22"/>
        </w:rPr>
        <w:fldChar w:fldCharType="end"/>
      </w:r>
      <w:r w:rsidRPr="009C32B0">
        <w:rPr>
          <w:sz w:val="20"/>
          <w:szCs w:val="22"/>
        </w:rPr>
        <w:t xml:space="preserve"> apply to disputed invoices.</w:t>
      </w:r>
    </w:p>
    <w:p w14:paraId="2EDE3613" w14:textId="77777777" w:rsidR="00476C75" w:rsidRPr="00DB3809" w:rsidRDefault="00D569CA" w:rsidP="00C0644D">
      <w:pPr>
        <w:pStyle w:val="Heading2"/>
        <w:rPr>
          <w:b w:val="0"/>
          <w:bCs w:val="0"/>
          <w:color w:val="153A72"/>
        </w:rPr>
      </w:pPr>
      <w:r w:rsidRPr="00DB3809">
        <w:rPr>
          <w:color w:val="153A72"/>
        </w:rPr>
        <w:t>Variation of Charges</w:t>
      </w:r>
    </w:p>
    <w:p w14:paraId="6E8D235D" w14:textId="5600D6BE" w:rsidR="00BB4680" w:rsidRPr="009C32B0" w:rsidRDefault="00396523" w:rsidP="00C0644D">
      <w:pPr>
        <w:pStyle w:val="Heading3"/>
        <w:rPr>
          <w:sz w:val="20"/>
          <w:szCs w:val="22"/>
        </w:rPr>
      </w:pPr>
      <w:r w:rsidRPr="009C32B0">
        <w:rPr>
          <w:sz w:val="20"/>
          <w:szCs w:val="22"/>
        </w:rPr>
        <w:t>FG Telecom</w:t>
      </w:r>
      <w:r w:rsidR="00D569CA" w:rsidRPr="009C32B0">
        <w:rPr>
          <w:sz w:val="20"/>
          <w:szCs w:val="22"/>
        </w:rPr>
        <w:t xml:space="preserve"> may vary the Charges on 20 Business Days’ notice to You</w:t>
      </w:r>
    </w:p>
    <w:p w14:paraId="6867501A" w14:textId="7ECE49FF" w:rsidR="00BB4680" w:rsidRPr="004C24A4" w:rsidRDefault="00396523" w:rsidP="00C0644D">
      <w:pPr>
        <w:pStyle w:val="Heading3"/>
        <w:rPr>
          <w:sz w:val="20"/>
          <w:szCs w:val="22"/>
        </w:rPr>
      </w:pPr>
      <w:r w:rsidRPr="009C32B0">
        <w:rPr>
          <w:rFonts w:eastAsia="Times New Roman"/>
          <w:sz w:val="20"/>
          <w:szCs w:val="22"/>
        </w:rPr>
        <w:t>FG Telecom</w:t>
      </w:r>
      <w:r w:rsidR="0002151E" w:rsidRPr="009C32B0">
        <w:rPr>
          <w:rFonts w:eastAsia="Times New Roman"/>
          <w:sz w:val="20"/>
          <w:szCs w:val="22"/>
        </w:rPr>
        <w:t xml:space="preserve"> may re-issue </w:t>
      </w:r>
      <w:r w:rsidR="00BB4680" w:rsidRPr="009C32B0">
        <w:rPr>
          <w:rFonts w:eastAsia="Times New Roman"/>
          <w:sz w:val="20"/>
          <w:szCs w:val="22"/>
        </w:rPr>
        <w:t>an</w:t>
      </w:r>
      <w:r w:rsidR="0002151E" w:rsidRPr="009C32B0">
        <w:rPr>
          <w:rFonts w:eastAsia="Times New Roman"/>
          <w:sz w:val="20"/>
          <w:szCs w:val="22"/>
        </w:rPr>
        <w:t xml:space="preserve"> invoice at any time</w:t>
      </w:r>
      <w:r w:rsidR="00BB4680" w:rsidRPr="009C32B0">
        <w:rPr>
          <w:rFonts w:eastAsia="Times New Roman"/>
          <w:sz w:val="20"/>
          <w:szCs w:val="22"/>
        </w:rPr>
        <w:t xml:space="preserve"> during the Service Term,</w:t>
      </w:r>
      <w:r w:rsidR="0002151E" w:rsidRPr="009C32B0">
        <w:rPr>
          <w:rFonts w:eastAsia="Times New Roman"/>
          <w:sz w:val="20"/>
          <w:szCs w:val="22"/>
        </w:rPr>
        <w:t xml:space="preserve"> if </w:t>
      </w:r>
      <w:r w:rsidR="00BB4680" w:rsidRPr="009C32B0">
        <w:rPr>
          <w:rFonts w:eastAsia="Times New Roman"/>
          <w:sz w:val="20"/>
          <w:szCs w:val="22"/>
        </w:rPr>
        <w:t>a billing or invoice</w:t>
      </w:r>
      <w:r w:rsidR="0002151E" w:rsidRPr="009C32B0">
        <w:rPr>
          <w:rFonts w:eastAsia="Times New Roman"/>
          <w:sz w:val="20"/>
          <w:szCs w:val="22"/>
        </w:rPr>
        <w:t xml:space="preserve"> error</w:t>
      </w:r>
      <w:r w:rsidR="00BB4680" w:rsidRPr="009C32B0">
        <w:rPr>
          <w:rFonts w:eastAsia="Times New Roman"/>
          <w:sz w:val="20"/>
          <w:szCs w:val="22"/>
        </w:rPr>
        <w:t xml:space="preserve"> (howsoever caused)</w:t>
      </w:r>
      <w:r w:rsidR="0002151E" w:rsidRPr="009C32B0">
        <w:rPr>
          <w:rFonts w:eastAsia="Times New Roman"/>
          <w:sz w:val="20"/>
          <w:szCs w:val="22"/>
        </w:rPr>
        <w:t xml:space="preserve"> is discovered</w:t>
      </w:r>
      <w:r w:rsidR="00BB4680" w:rsidRPr="009C32B0">
        <w:rPr>
          <w:rFonts w:eastAsia="Times New Roman"/>
          <w:sz w:val="20"/>
          <w:szCs w:val="22"/>
        </w:rPr>
        <w:t xml:space="preserve"> in the future</w:t>
      </w:r>
      <w:r w:rsidR="0002151E" w:rsidRPr="009C32B0">
        <w:rPr>
          <w:rFonts w:eastAsia="Times New Roman"/>
          <w:sz w:val="20"/>
          <w:szCs w:val="22"/>
        </w:rPr>
        <w:t>.</w:t>
      </w:r>
      <w:bookmarkStart w:id="10" w:name="_Toc65338568"/>
    </w:p>
    <w:p w14:paraId="667C90AE" w14:textId="77777777" w:rsidR="004C24A4" w:rsidRPr="009C32B0" w:rsidRDefault="004C24A4" w:rsidP="002D4DA0">
      <w:pPr>
        <w:pStyle w:val="Heading2"/>
        <w:numPr>
          <w:ilvl w:val="0"/>
          <w:numId w:val="0"/>
        </w:numPr>
        <w:ind w:left="720"/>
      </w:pPr>
    </w:p>
    <w:p w14:paraId="61DA4A44" w14:textId="4AF9A55C" w:rsidR="00144927" w:rsidRPr="009C32B0" w:rsidRDefault="00144927" w:rsidP="00C0644D">
      <w:pPr>
        <w:pStyle w:val="Heading3"/>
        <w:rPr>
          <w:sz w:val="20"/>
          <w:szCs w:val="22"/>
        </w:rPr>
      </w:pPr>
      <w:r w:rsidRPr="009C32B0">
        <w:rPr>
          <w:b/>
          <w:bCs/>
          <w:color w:val="153A72"/>
          <w:sz w:val="20"/>
          <w:szCs w:val="22"/>
        </w:rPr>
        <w:t>Fee Review</w:t>
      </w:r>
      <w:bookmarkEnd w:id="10"/>
      <w:r w:rsidR="00BB4680" w:rsidRPr="009C32B0">
        <w:rPr>
          <w:sz w:val="20"/>
          <w:szCs w:val="22"/>
        </w:rPr>
        <w:t xml:space="preserve">. </w:t>
      </w:r>
      <w:r w:rsidR="00396523" w:rsidRPr="009C32B0">
        <w:rPr>
          <w:rFonts w:eastAsia="Times New Roman"/>
          <w:sz w:val="20"/>
          <w:szCs w:val="22"/>
        </w:rPr>
        <w:t>FG Telecom</w:t>
      </w:r>
      <w:r w:rsidRPr="009C32B0">
        <w:rPr>
          <w:rFonts w:eastAsia="Times New Roman"/>
          <w:sz w:val="20"/>
          <w:szCs w:val="22"/>
        </w:rPr>
        <w:t xml:space="preserve"> may, no more than annually on or after the anniversary of the Commencement Date, review and by written notice increase the Charges payable for the Service supplied under this Agreement. Any increase for each Service may be for no more than the greater of 5% </w:t>
      </w:r>
      <w:r w:rsidRPr="009C32B0">
        <w:rPr>
          <w:sz w:val="20"/>
          <w:szCs w:val="22"/>
        </w:rPr>
        <w:t>or CPI.</w:t>
      </w:r>
    </w:p>
    <w:p w14:paraId="1B9CB6F7" w14:textId="77777777" w:rsidR="00476C75" w:rsidRPr="00EC7C51" w:rsidRDefault="00D569CA" w:rsidP="00EC7C51">
      <w:pPr>
        <w:pStyle w:val="Heading1"/>
        <w:tabs>
          <w:tab w:val="left" w:pos="827"/>
        </w:tabs>
        <w:kinsoku w:val="0"/>
        <w:overflowPunct w:val="0"/>
        <w:spacing w:before="60"/>
        <w:rPr>
          <w:color w:val="153A72"/>
          <w:sz w:val="28"/>
          <w:szCs w:val="28"/>
        </w:rPr>
      </w:pPr>
      <w:r w:rsidRPr="00EC7C51">
        <w:rPr>
          <w:color w:val="153A72"/>
          <w:sz w:val="28"/>
          <w:szCs w:val="28"/>
        </w:rPr>
        <w:t>Taxes</w:t>
      </w:r>
    </w:p>
    <w:p w14:paraId="6623F247" w14:textId="2C621880" w:rsidR="00476C75" w:rsidRPr="00DB3809" w:rsidRDefault="00D569CA" w:rsidP="00C0644D">
      <w:pPr>
        <w:pStyle w:val="Heading2"/>
        <w:rPr>
          <w:b w:val="0"/>
          <w:bCs w:val="0"/>
          <w:color w:val="153A72"/>
        </w:rPr>
      </w:pPr>
      <w:bookmarkStart w:id="11" w:name="_Ref118483971"/>
      <w:r w:rsidRPr="00DB3809">
        <w:rPr>
          <w:color w:val="153A72"/>
        </w:rPr>
        <w:t>Charges exclusive of Taxes</w:t>
      </w:r>
      <w:bookmarkEnd w:id="11"/>
    </w:p>
    <w:p w14:paraId="0C1271C0" w14:textId="66499FA6" w:rsidR="00476C75" w:rsidRPr="009C32B0" w:rsidRDefault="00D569CA" w:rsidP="00C0644D">
      <w:pPr>
        <w:pStyle w:val="BodyText"/>
        <w:rPr>
          <w:sz w:val="20"/>
          <w:szCs w:val="20"/>
        </w:rPr>
      </w:pPr>
      <w:r w:rsidRPr="009C32B0">
        <w:rPr>
          <w:sz w:val="20"/>
          <w:szCs w:val="20"/>
        </w:rPr>
        <w:t xml:space="preserve">All charges for the Services are exclusive of applicable Taxes and Regulatory Fees. </w:t>
      </w:r>
      <w:r w:rsidR="00396523" w:rsidRPr="009C32B0">
        <w:rPr>
          <w:sz w:val="20"/>
          <w:szCs w:val="20"/>
        </w:rPr>
        <w:t>FG Telecom</w:t>
      </w:r>
      <w:r w:rsidRPr="009C32B0">
        <w:rPr>
          <w:sz w:val="20"/>
          <w:szCs w:val="20"/>
        </w:rPr>
        <w:t xml:space="preserve"> is entitled to add to the amount otherwise payable an additional amount for the applicable Taxes and Regulatory Fees.</w:t>
      </w:r>
    </w:p>
    <w:p w14:paraId="3AA29211" w14:textId="77777777" w:rsidR="00476C75" w:rsidRPr="00DB3809" w:rsidRDefault="00D569CA" w:rsidP="00C0644D">
      <w:pPr>
        <w:pStyle w:val="Heading2"/>
        <w:rPr>
          <w:b w:val="0"/>
          <w:bCs w:val="0"/>
          <w:color w:val="153A72"/>
        </w:rPr>
      </w:pPr>
      <w:r w:rsidRPr="00DB3809">
        <w:rPr>
          <w:color w:val="153A72"/>
        </w:rPr>
        <w:t>No deductions for withholding Tax</w:t>
      </w:r>
    </w:p>
    <w:p w14:paraId="09CA5C50" w14:textId="77777777" w:rsidR="00476C75" w:rsidRPr="009C32B0" w:rsidRDefault="00D569CA" w:rsidP="00C0644D">
      <w:pPr>
        <w:pStyle w:val="BodyText"/>
        <w:rPr>
          <w:sz w:val="20"/>
          <w:szCs w:val="20"/>
        </w:rPr>
      </w:pPr>
      <w:r w:rsidRPr="009C32B0">
        <w:rPr>
          <w:sz w:val="20"/>
          <w:szCs w:val="20"/>
        </w:rPr>
        <w:t>If a party must deduct or withhold Tax from a payment to the other under this Agreement, it must:</w:t>
      </w:r>
    </w:p>
    <w:p w14:paraId="33441D24" w14:textId="77777777" w:rsidR="00476C75" w:rsidRPr="009C32B0" w:rsidRDefault="00D569CA" w:rsidP="00C0644D">
      <w:pPr>
        <w:pStyle w:val="Heading3"/>
        <w:rPr>
          <w:sz w:val="20"/>
          <w:szCs w:val="22"/>
        </w:rPr>
      </w:pPr>
      <w:r w:rsidRPr="009C32B0">
        <w:rPr>
          <w:sz w:val="20"/>
          <w:szCs w:val="22"/>
        </w:rPr>
        <w:t>make that deduction or withholding (or both);</w:t>
      </w:r>
    </w:p>
    <w:p w14:paraId="571EAAC5" w14:textId="77777777" w:rsidR="00476C75" w:rsidRPr="009C32B0" w:rsidRDefault="00D569CA" w:rsidP="00C0644D">
      <w:pPr>
        <w:pStyle w:val="Heading3"/>
        <w:rPr>
          <w:sz w:val="20"/>
          <w:szCs w:val="22"/>
        </w:rPr>
      </w:pPr>
      <w:r w:rsidRPr="009C32B0">
        <w:rPr>
          <w:sz w:val="20"/>
          <w:szCs w:val="22"/>
        </w:rPr>
        <w:t>pay the full amount deducted or withheld as required by the relevant law;</w:t>
      </w:r>
    </w:p>
    <w:p w14:paraId="24EE1BEB" w14:textId="77777777" w:rsidR="00476C75" w:rsidRPr="009C32B0" w:rsidRDefault="00D569CA" w:rsidP="00C0644D">
      <w:pPr>
        <w:pStyle w:val="Heading3"/>
        <w:rPr>
          <w:sz w:val="20"/>
          <w:szCs w:val="22"/>
        </w:rPr>
      </w:pPr>
      <w:r w:rsidRPr="009C32B0">
        <w:rPr>
          <w:sz w:val="20"/>
          <w:szCs w:val="22"/>
        </w:rPr>
        <w:t>give the other party a receipt for each payment; and</w:t>
      </w:r>
    </w:p>
    <w:p w14:paraId="4BB5377C" w14:textId="66F18E29" w:rsidR="00F53020" w:rsidRPr="009C32B0" w:rsidRDefault="00D569CA" w:rsidP="00675336">
      <w:pPr>
        <w:pStyle w:val="Heading3"/>
        <w:rPr>
          <w:sz w:val="20"/>
          <w:szCs w:val="22"/>
        </w:rPr>
      </w:pPr>
      <w:r w:rsidRPr="009C32B0">
        <w:rPr>
          <w:sz w:val="20"/>
          <w:szCs w:val="22"/>
        </w:rPr>
        <w:t>increase its payment to the other party to an amount which will result in that other party receiving the full amount which would have been received if no deduction or withholding had been required.</w:t>
      </w:r>
    </w:p>
    <w:p w14:paraId="2901F2F6" w14:textId="77777777" w:rsidR="00476C75" w:rsidRPr="00EC7C51" w:rsidRDefault="00D569CA" w:rsidP="00EC7C51">
      <w:pPr>
        <w:pStyle w:val="Heading1"/>
        <w:tabs>
          <w:tab w:val="left" w:pos="827"/>
        </w:tabs>
        <w:kinsoku w:val="0"/>
        <w:overflowPunct w:val="0"/>
        <w:spacing w:before="60"/>
        <w:rPr>
          <w:color w:val="153A72"/>
          <w:sz w:val="28"/>
          <w:szCs w:val="28"/>
        </w:rPr>
      </w:pPr>
      <w:r w:rsidRPr="00EC7C51">
        <w:rPr>
          <w:color w:val="153A72"/>
          <w:sz w:val="28"/>
          <w:szCs w:val="28"/>
        </w:rPr>
        <w:t>Insurance</w:t>
      </w:r>
    </w:p>
    <w:p w14:paraId="4AD2821C" w14:textId="33E8F551" w:rsidR="00476C75" w:rsidRPr="00DB3809" w:rsidRDefault="00D569CA" w:rsidP="00C0644D">
      <w:pPr>
        <w:pStyle w:val="Heading2"/>
        <w:rPr>
          <w:b w:val="0"/>
          <w:bCs w:val="0"/>
          <w:color w:val="153A72"/>
        </w:rPr>
      </w:pPr>
      <w:r w:rsidRPr="00DB3809">
        <w:rPr>
          <w:color w:val="153A72"/>
        </w:rPr>
        <w:t>Public liability cover</w:t>
      </w:r>
    </w:p>
    <w:p w14:paraId="37056DBF" w14:textId="77777777" w:rsidR="00B45AE8" w:rsidRPr="009C32B0" w:rsidRDefault="00D569CA" w:rsidP="00C0644D">
      <w:pPr>
        <w:pStyle w:val="BodyText"/>
        <w:rPr>
          <w:sz w:val="20"/>
          <w:szCs w:val="20"/>
        </w:rPr>
      </w:pPr>
      <w:r w:rsidRPr="009C32B0">
        <w:rPr>
          <w:sz w:val="20"/>
          <w:szCs w:val="20"/>
        </w:rPr>
        <w:t>Each party must effect and maintain, during the term of this Agreement, a valid and enforceable public and product liability insurance policy for an insured amount of at least</w:t>
      </w:r>
      <w:r w:rsidR="00C0644D" w:rsidRPr="009C32B0">
        <w:rPr>
          <w:sz w:val="20"/>
          <w:szCs w:val="20"/>
        </w:rPr>
        <w:t xml:space="preserve"> </w:t>
      </w:r>
      <w:r w:rsidRPr="009C32B0">
        <w:rPr>
          <w:sz w:val="20"/>
          <w:szCs w:val="20"/>
        </w:rPr>
        <w:t>$</w:t>
      </w:r>
      <w:r w:rsidR="009465CF" w:rsidRPr="009C32B0">
        <w:rPr>
          <w:sz w:val="20"/>
          <w:szCs w:val="20"/>
        </w:rPr>
        <w:t>20</w:t>
      </w:r>
      <w:r w:rsidRPr="009C32B0">
        <w:rPr>
          <w:sz w:val="20"/>
          <w:szCs w:val="20"/>
        </w:rPr>
        <w:t>,000,000 per occurrence</w:t>
      </w:r>
      <w:r w:rsidR="00BB4680" w:rsidRPr="009C32B0">
        <w:rPr>
          <w:sz w:val="20"/>
          <w:szCs w:val="20"/>
        </w:rPr>
        <w:t xml:space="preserve"> and in the aggregate for all Claims.</w:t>
      </w:r>
    </w:p>
    <w:p w14:paraId="5C34C57C" w14:textId="0C410FBD" w:rsidR="00476C75" w:rsidRPr="00DB3809" w:rsidRDefault="00D569CA" w:rsidP="00C0644D">
      <w:pPr>
        <w:pStyle w:val="Heading2"/>
        <w:rPr>
          <w:b w:val="0"/>
          <w:bCs w:val="0"/>
          <w:color w:val="153A72"/>
        </w:rPr>
      </w:pPr>
      <w:r w:rsidRPr="00DB3809">
        <w:rPr>
          <w:color w:val="153A72"/>
        </w:rPr>
        <w:t>Workers</w:t>
      </w:r>
      <w:r w:rsidR="00A77F6D" w:rsidRPr="00DB3809">
        <w:rPr>
          <w:color w:val="153A72"/>
        </w:rPr>
        <w:t>’</w:t>
      </w:r>
      <w:r w:rsidRPr="00DB3809">
        <w:rPr>
          <w:color w:val="153A72"/>
        </w:rPr>
        <w:t xml:space="preserve"> compensation cover</w:t>
      </w:r>
    </w:p>
    <w:p w14:paraId="6F891BD5" w14:textId="2F1E22D2" w:rsidR="00476C75" w:rsidRPr="009C32B0" w:rsidRDefault="00D569CA" w:rsidP="00C0644D">
      <w:pPr>
        <w:pStyle w:val="BodyText"/>
        <w:rPr>
          <w:sz w:val="20"/>
          <w:szCs w:val="20"/>
        </w:rPr>
      </w:pPr>
      <w:r w:rsidRPr="009C32B0">
        <w:rPr>
          <w:sz w:val="20"/>
          <w:szCs w:val="20"/>
        </w:rPr>
        <w:t>Each party must effect and maintain, during the term of this Agreement, a valid and enforceable workers</w:t>
      </w:r>
      <w:r w:rsidR="00A77F6D" w:rsidRPr="009C32B0">
        <w:rPr>
          <w:sz w:val="20"/>
          <w:szCs w:val="20"/>
        </w:rPr>
        <w:t>’</w:t>
      </w:r>
      <w:r w:rsidRPr="009C32B0">
        <w:rPr>
          <w:sz w:val="20"/>
          <w:szCs w:val="20"/>
        </w:rPr>
        <w:t xml:space="preserve"> compensation insurance policy which provides cover for its employees and contractors and complies with </w:t>
      </w:r>
      <w:r w:rsidR="00BB4680" w:rsidRPr="009C32B0">
        <w:rPr>
          <w:sz w:val="20"/>
          <w:szCs w:val="20"/>
        </w:rPr>
        <w:t xml:space="preserve">each jurisdiction’s </w:t>
      </w:r>
      <w:r w:rsidRPr="009C32B0">
        <w:rPr>
          <w:sz w:val="20"/>
          <w:szCs w:val="20"/>
        </w:rPr>
        <w:t>legislated requirements</w:t>
      </w:r>
      <w:r w:rsidR="00BB4680" w:rsidRPr="009C32B0">
        <w:rPr>
          <w:sz w:val="20"/>
          <w:szCs w:val="20"/>
        </w:rPr>
        <w:t>.</w:t>
      </w:r>
    </w:p>
    <w:p w14:paraId="38F7C45B" w14:textId="77777777" w:rsidR="00476C75" w:rsidRPr="00EC7C51" w:rsidRDefault="00D569CA" w:rsidP="00EC7C51">
      <w:pPr>
        <w:pStyle w:val="Heading1"/>
        <w:tabs>
          <w:tab w:val="left" w:pos="827"/>
        </w:tabs>
        <w:kinsoku w:val="0"/>
        <w:overflowPunct w:val="0"/>
        <w:spacing w:before="60"/>
        <w:rPr>
          <w:color w:val="153A72"/>
          <w:sz w:val="28"/>
          <w:szCs w:val="28"/>
        </w:rPr>
      </w:pPr>
      <w:r w:rsidRPr="00EC7C51">
        <w:rPr>
          <w:color w:val="153A72"/>
          <w:sz w:val="28"/>
          <w:szCs w:val="28"/>
        </w:rPr>
        <w:t>No reliance on warranties and representations</w:t>
      </w:r>
    </w:p>
    <w:p w14:paraId="1434969A" w14:textId="349D2D4B" w:rsidR="00476C75" w:rsidRPr="00DB3809" w:rsidRDefault="00D569CA" w:rsidP="00C0644D">
      <w:pPr>
        <w:pStyle w:val="Heading2"/>
        <w:rPr>
          <w:color w:val="153A72"/>
        </w:rPr>
      </w:pPr>
      <w:r w:rsidRPr="00DB3809">
        <w:rPr>
          <w:color w:val="153A72"/>
        </w:rPr>
        <w:t>Each party acknowledges that:</w:t>
      </w:r>
    </w:p>
    <w:p w14:paraId="4082469F" w14:textId="77777777" w:rsidR="00476C75" w:rsidRPr="009C32B0" w:rsidRDefault="00D569CA" w:rsidP="00C0644D">
      <w:pPr>
        <w:pStyle w:val="Heading3"/>
        <w:rPr>
          <w:sz w:val="20"/>
          <w:szCs w:val="22"/>
        </w:rPr>
      </w:pPr>
      <w:r w:rsidRPr="009C32B0">
        <w:rPr>
          <w:sz w:val="20"/>
          <w:szCs w:val="22"/>
        </w:rPr>
        <w:t>it has relied on its own enquiries in respect of all matters relating to this Agreement and has not relied on any representation, warranty, condition or statement made by or on behalf of the other party other than as set out in this Agreement; and</w:t>
      </w:r>
    </w:p>
    <w:p w14:paraId="60DC0FD6" w14:textId="77777777" w:rsidR="00476C75" w:rsidRPr="009C32B0" w:rsidRDefault="00D569CA" w:rsidP="00C0644D">
      <w:pPr>
        <w:pStyle w:val="Heading3"/>
        <w:rPr>
          <w:sz w:val="20"/>
          <w:szCs w:val="22"/>
        </w:rPr>
      </w:pPr>
      <w:r w:rsidRPr="009C32B0">
        <w:rPr>
          <w:sz w:val="20"/>
          <w:szCs w:val="22"/>
        </w:rPr>
        <w:t>any conditions or warranties which may otherwise be implied by law into this Agreement are expressly excluded to the extent permitted by law,</w:t>
      </w:r>
    </w:p>
    <w:p w14:paraId="755868EB" w14:textId="77777777" w:rsidR="00476C75" w:rsidRDefault="00D569CA" w:rsidP="00C0644D">
      <w:pPr>
        <w:pStyle w:val="BodyText"/>
        <w:rPr>
          <w:sz w:val="20"/>
          <w:szCs w:val="20"/>
        </w:rPr>
      </w:pPr>
      <w:r w:rsidRPr="009C32B0">
        <w:rPr>
          <w:sz w:val="20"/>
          <w:szCs w:val="20"/>
        </w:rPr>
        <w:t>and each party releases the other party from all Claims and liability (whether or not known) which it may have or claim to have, or but for this release, it might have had against the other party arising out of any representation, warranty, covenant or provision not set out or referred to in this Agreement.</w:t>
      </w:r>
    </w:p>
    <w:p w14:paraId="2B31BC79" w14:textId="77777777" w:rsidR="002D4DA0" w:rsidRPr="009C32B0" w:rsidRDefault="002D4DA0" w:rsidP="00C0644D">
      <w:pPr>
        <w:pStyle w:val="BodyText"/>
        <w:rPr>
          <w:sz w:val="20"/>
          <w:szCs w:val="20"/>
        </w:rPr>
      </w:pPr>
    </w:p>
    <w:p w14:paraId="222AE5C7" w14:textId="77777777" w:rsidR="00476C75" w:rsidRPr="00EC7C51" w:rsidRDefault="00D569CA" w:rsidP="00EC7C51">
      <w:pPr>
        <w:pStyle w:val="Heading1"/>
        <w:tabs>
          <w:tab w:val="left" w:pos="827"/>
        </w:tabs>
        <w:kinsoku w:val="0"/>
        <w:overflowPunct w:val="0"/>
        <w:spacing w:before="60"/>
        <w:rPr>
          <w:color w:val="153A72"/>
          <w:sz w:val="28"/>
          <w:szCs w:val="28"/>
        </w:rPr>
      </w:pPr>
      <w:r w:rsidRPr="00EC7C51">
        <w:rPr>
          <w:color w:val="153A72"/>
          <w:sz w:val="28"/>
          <w:szCs w:val="28"/>
        </w:rPr>
        <w:t>Liability</w:t>
      </w:r>
    </w:p>
    <w:p w14:paraId="62BDB87E" w14:textId="0E5BE177" w:rsidR="00476C75" w:rsidRPr="00DB3809" w:rsidRDefault="00D569CA" w:rsidP="00C0644D">
      <w:pPr>
        <w:pStyle w:val="Heading2"/>
        <w:rPr>
          <w:b w:val="0"/>
          <w:bCs w:val="0"/>
          <w:color w:val="153A72"/>
        </w:rPr>
      </w:pPr>
      <w:r w:rsidRPr="00DB3809">
        <w:rPr>
          <w:color w:val="153A72"/>
        </w:rPr>
        <w:t>No indirect loss</w:t>
      </w:r>
    </w:p>
    <w:p w14:paraId="235B9244" w14:textId="77777777" w:rsidR="00476C75" w:rsidRPr="009C32B0" w:rsidRDefault="00D569CA" w:rsidP="00C0644D">
      <w:pPr>
        <w:pStyle w:val="BodyText"/>
        <w:rPr>
          <w:sz w:val="20"/>
          <w:szCs w:val="20"/>
        </w:rPr>
      </w:pPr>
      <w:r w:rsidRPr="009C32B0">
        <w:rPr>
          <w:sz w:val="20"/>
          <w:szCs w:val="20"/>
        </w:rPr>
        <w:t>Unless expressly stated to the contrary in this Agreement, neither party is liable to the other for any Consequential Loss however caused in connection with or related to this Agreement or otherwise in respect of the Services.</w:t>
      </w:r>
    </w:p>
    <w:p w14:paraId="26E5EA1D" w14:textId="77777777" w:rsidR="00476C75" w:rsidRPr="00DB3809" w:rsidRDefault="00D569CA" w:rsidP="00C0644D">
      <w:pPr>
        <w:pStyle w:val="Heading2"/>
        <w:rPr>
          <w:b w:val="0"/>
          <w:bCs w:val="0"/>
          <w:color w:val="153A72"/>
        </w:rPr>
      </w:pPr>
      <w:r w:rsidRPr="00DB3809">
        <w:rPr>
          <w:color w:val="153A72"/>
        </w:rPr>
        <w:t>No warranty</w:t>
      </w:r>
    </w:p>
    <w:p w14:paraId="5D532204" w14:textId="5EDB4BDC" w:rsidR="00476C75" w:rsidRPr="009C32B0" w:rsidRDefault="00396523" w:rsidP="00C0644D">
      <w:pPr>
        <w:pStyle w:val="BodyText"/>
        <w:rPr>
          <w:sz w:val="20"/>
          <w:szCs w:val="20"/>
        </w:rPr>
      </w:pPr>
      <w:r w:rsidRPr="009C32B0">
        <w:rPr>
          <w:sz w:val="20"/>
          <w:szCs w:val="20"/>
        </w:rPr>
        <w:t>FG Telecom</w:t>
      </w:r>
      <w:r w:rsidR="00D569CA" w:rsidRPr="009C32B0">
        <w:rPr>
          <w:sz w:val="20"/>
          <w:szCs w:val="20"/>
        </w:rPr>
        <w:t xml:space="preserve"> excludes all conditions and warranties implied into this Agreement and limits its liability for any non-excludable conditions and warranties, where permitted to do so by law, to (at </w:t>
      </w:r>
      <w:r w:rsidRPr="009C32B0">
        <w:rPr>
          <w:sz w:val="20"/>
          <w:szCs w:val="20"/>
        </w:rPr>
        <w:t>FG Telecom</w:t>
      </w:r>
      <w:r w:rsidR="00D569CA" w:rsidRPr="009C32B0">
        <w:rPr>
          <w:sz w:val="20"/>
          <w:szCs w:val="20"/>
        </w:rPr>
        <w:t>’s option):</w:t>
      </w:r>
    </w:p>
    <w:p w14:paraId="594CD83B" w14:textId="77777777" w:rsidR="00476C75" w:rsidRPr="009C32B0" w:rsidRDefault="00D569CA" w:rsidP="00C0644D">
      <w:pPr>
        <w:pStyle w:val="Heading3"/>
        <w:rPr>
          <w:sz w:val="20"/>
          <w:szCs w:val="22"/>
        </w:rPr>
      </w:pPr>
      <w:r w:rsidRPr="009C32B0">
        <w:rPr>
          <w:sz w:val="20"/>
          <w:szCs w:val="22"/>
        </w:rPr>
        <w:t>repairing or replacing the relevant goods;</w:t>
      </w:r>
    </w:p>
    <w:p w14:paraId="74103509" w14:textId="77777777" w:rsidR="00476C75" w:rsidRPr="009C32B0" w:rsidRDefault="00D569CA" w:rsidP="00C0644D">
      <w:pPr>
        <w:pStyle w:val="Heading3"/>
        <w:rPr>
          <w:sz w:val="20"/>
          <w:szCs w:val="22"/>
        </w:rPr>
      </w:pPr>
      <w:r w:rsidRPr="009C32B0">
        <w:rPr>
          <w:sz w:val="20"/>
          <w:szCs w:val="22"/>
        </w:rPr>
        <w:t>resupplying the relevant or equivalent services; or</w:t>
      </w:r>
    </w:p>
    <w:p w14:paraId="2CCF7FCD" w14:textId="77777777" w:rsidR="00476C75" w:rsidRPr="009C32B0" w:rsidRDefault="00D569CA" w:rsidP="00C0644D">
      <w:pPr>
        <w:pStyle w:val="Heading3"/>
        <w:rPr>
          <w:sz w:val="20"/>
          <w:szCs w:val="22"/>
        </w:rPr>
      </w:pPr>
      <w:r w:rsidRPr="009C32B0">
        <w:rPr>
          <w:sz w:val="20"/>
          <w:szCs w:val="22"/>
        </w:rPr>
        <w:t>in either case, paying You the cost of doing so.</w:t>
      </w:r>
    </w:p>
    <w:p w14:paraId="2F6693BF" w14:textId="1DFA17BB" w:rsidR="00476C75" w:rsidRPr="00DB3809" w:rsidRDefault="00D569CA" w:rsidP="00C0644D">
      <w:pPr>
        <w:pStyle w:val="Heading2"/>
        <w:rPr>
          <w:b w:val="0"/>
          <w:bCs w:val="0"/>
          <w:color w:val="153A72"/>
        </w:rPr>
      </w:pPr>
      <w:r w:rsidRPr="00DB3809">
        <w:rPr>
          <w:color w:val="153A72"/>
        </w:rPr>
        <w:t xml:space="preserve">Limitation of </w:t>
      </w:r>
      <w:r w:rsidR="00396523" w:rsidRPr="00DB3809">
        <w:rPr>
          <w:color w:val="153A72"/>
        </w:rPr>
        <w:t>FG Telecom</w:t>
      </w:r>
      <w:r w:rsidRPr="00DB3809">
        <w:rPr>
          <w:color w:val="153A72"/>
        </w:rPr>
        <w:t>’s liability</w:t>
      </w:r>
    </w:p>
    <w:p w14:paraId="0D3EC9AD" w14:textId="1E6D2E7D" w:rsidR="00476C75" w:rsidRPr="00280E0F" w:rsidRDefault="00D569CA" w:rsidP="00C0644D">
      <w:pPr>
        <w:pStyle w:val="BodyText"/>
        <w:rPr>
          <w:sz w:val="20"/>
          <w:szCs w:val="20"/>
        </w:rPr>
      </w:pPr>
      <w:r w:rsidRPr="00280E0F">
        <w:rPr>
          <w:sz w:val="20"/>
          <w:szCs w:val="20"/>
        </w:rPr>
        <w:t xml:space="preserve">Except where to do so would contravene any statute or cause any part of this Agreement to be void or unenforceable, </w:t>
      </w:r>
      <w:r w:rsidR="00396523" w:rsidRPr="00280E0F">
        <w:rPr>
          <w:sz w:val="20"/>
          <w:szCs w:val="20"/>
        </w:rPr>
        <w:t>FG Telecom</w:t>
      </w:r>
      <w:r w:rsidRPr="00280E0F">
        <w:rPr>
          <w:sz w:val="20"/>
          <w:szCs w:val="20"/>
        </w:rPr>
        <w:t>:</w:t>
      </w:r>
    </w:p>
    <w:p w14:paraId="3CCBA9AB" w14:textId="77777777" w:rsidR="00476C75" w:rsidRPr="00280E0F" w:rsidRDefault="00D569CA" w:rsidP="00C0644D">
      <w:pPr>
        <w:pStyle w:val="Heading3"/>
        <w:rPr>
          <w:sz w:val="20"/>
          <w:szCs w:val="22"/>
        </w:rPr>
      </w:pPr>
      <w:r w:rsidRPr="00280E0F">
        <w:rPr>
          <w:sz w:val="20"/>
          <w:szCs w:val="22"/>
        </w:rPr>
        <w:t>excludes liability for any and all Loss suffered or incurred by You in connection with a Force Majeure Event; and</w:t>
      </w:r>
    </w:p>
    <w:p w14:paraId="6C38EB52" w14:textId="687B4942" w:rsidR="00476C75" w:rsidRPr="00280E0F" w:rsidRDefault="00D569CA" w:rsidP="00C0644D">
      <w:pPr>
        <w:pStyle w:val="Heading3"/>
        <w:rPr>
          <w:sz w:val="20"/>
          <w:szCs w:val="22"/>
        </w:rPr>
      </w:pPr>
      <w:r w:rsidRPr="00280E0F">
        <w:rPr>
          <w:sz w:val="20"/>
          <w:szCs w:val="22"/>
        </w:rPr>
        <w:t xml:space="preserve">limits its maximum, aggregate liability for Loss for all Claims in connection with a Service </w:t>
      </w:r>
      <w:r w:rsidR="00BB4680" w:rsidRPr="00280E0F">
        <w:rPr>
          <w:sz w:val="20"/>
          <w:szCs w:val="22"/>
        </w:rPr>
        <w:t xml:space="preserve">to an amount equal to twelve (12) months Charges paid by You preceding the Claim. </w:t>
      </w:r>
    </w:p>
    <w:p w14:paraId="5EA89FB3" w14:textId="77777777" w:rsidR="00476C75" w:rsidRPr="00DB3809" w:rsidRDefault="00D569CA" w:rsidP="00C0644D">
      <w:pPr>
        <w:pStyle w:val="Heading2"/>
        <w:rPr>
          <w:b w:val="0"/>
          <w:bCs w:val="0"/>
          <w:color w:val="153A72"/>
        </w:rPr>
      </w:pPr>
      <w:r w:rsidRPr="00DB3809">
        <w:rPr>
          <w:color w:val="153A72"/>
        </w:rPr>
        <w:t>Limitation of Your liability</w:t>
      </w:r>
    </w:p>
    <w:p w14:paraId="06037A0F" w14:textId="77777777" w:rsidR="00476C75" w:rsidRPr="00280E0F" w:rsidRDefault="00D569CA" w:rsidP="00C0644D">
      <w:pPr>
        <w:pStyle w:val="BodyText"/>
        <w:rPr>
          <w:sz w:val="20"/>
          <w:szCs w:val="20"/>
        </w:rPr>
      </w:pPr>
      <w:r w:rsidRPr="00280E0F">
        <w:rPr>
          <w:sz w:val="20"/>
          <w:szCs w:val="20"/>
        </w:rPr>
        <w:t>Except where to do so would contravene any statute or cause any part of this Agreement to be void or unenforceable, You:</w:t>
      </w:r>
    </w:p>
    <w:p w14:paraId="4E6E57BB" w14:textId="5D9D24CF" w:rsidR="00476C75" w:rsidRPr="00280E0F" w:rsidRDefault="00D569CA" w:rsidP="00C0644D">
      <w:pPr>
        <w:pStyle w:val="Heading3"/>
        <w:rPr>
          <w:sz w:val="20"/>
          <w:szCs w:val="22"/>
        </w:rPr>
      </w:pPr>
      <w:r w:rsidRPr="00280E0F">
        <w:rPr>
          <w:sz w:val="20"/>
          <w:szCs w:val="22"/>
        </w:rPr>
        <w:t xml:space="preserve">exclude liability for any and all Loss suffered or incurred by </w:t>
      </w:r>
      <w:r w:rsidR="00396523" w:rsidRPr="00280E0F">
        <w:rPr>
          <w:sz w:val="20"/>
          <w:szCs w:val="22"/>
        </w:rPr>
        <w:t>FG Telecom</w:t>
      </w:r>
      <w:r w:rsidRPr="00280E0F">
        <w:rPr>
          <w:sz w:val="20"/>
          <w:szCs w:val="22"/>
        </w:rPr>
        <w:t xml:space="preserve"> in connection with a Force Majeure Event; and</w:t>
      </w:r>
    </w:p>
    <w:p w14:paraId="7A28894E" w14:textId="709A0A43" w:rsidR="00476C75" w:rsidRPr="00280E0F" w:rsidRDefault="00D569CA" w:rsidP="00C0644D">
      <w:pPr>
        <w:pStyle w:val="Heading3"/>
        <w:rPr>
          <w:sz w:val="20"/>
          <w:szCs w:val="22"/>
        </w:rPr>
      </w:pPr>
      <w:r w:rsidRPr="00280E0F">
        <w:rPr>
          <w:sz w:val="20"/>
          <w:szCs w:val="22"/>
        </w:rPr>
        <w:t xml:space="preserve">limit Your maximum, aggregate liability for Loss for all Claims in connection with a Service (except under, or in respect of Your liability for Loss in connection with Your indemnity obligations under clause </w:t>
      </w:r>
      <w:r w:rsidR="00B45AE8" w:rsidRPr="00280E0F">
        <w:rPr>
          <w:sz w:val="20"/>
          <w:szCs w:val="22"/>
        </w:rPr>
        <w:fldChar w:fldCharType="begin"/>
      </w:r>
      <w:r w:rsidR="00B45AE8" w:rsidRPr="00280E0F">
        <w:rPr>
          <w:sz w:val="20"/>
          <w:szCs w:val="22"/>
        </w:rPr>
        <w:instrText xml:space="preserve"> REF _Ref118483179 \w \h </w:instrText>
      </w:r>
      <w:r w:rsidR="00620641" w:rsidRPr="00280E0F">
        <w:rPr>
          <w:sz w:val="20"/>
          <w:szCs w:val="22"/>
        </w:rPr>
        <w:instrText xml:space="preserve"> \* MERGEFORMAT </w:instrText>
      </w:r>
      <w:r w:rsidR="00B45AE8" w:rsidRPr="00280E0F">
        <w:rPr>
          <w:sz w:val="20"/>
          <w:szCs w:val="22"/>
        </w:rPr>
      </w:r>
      <w:r w:rsidR="00B45AE8" w:rsidRPr="00280E0F">
        <w:rPr>
          <w:sz w:val="20"/>
          <w:szCs w:val="22"/>
        </w:rPr>
        <w:fldChar w:fldCharType="separate"/>
      </w:r>
      <w:r w:rsidR="00B45AE8" w:rsidRPr="00280E0F">
        <w:rPr>
          <w:sz w:val="20"/>
          <w:szCs w:val="22"/>
        </w:rPr>
        <w:t>9.5</w:t>
      </w:r>
      <w:r w:rsidR="00B45AE8" w:rsidRPr="00280E0F">
        <w:rPr>
          <w:sz w:val="20"/>
          <w:szCs w:val="22"/>
        </w:rPr>
        <w:fldChar w:fldCharType="end"/>
      </w:r>
      <w:r w:rsidRPr="00280E0F">
        <w:rPr>
          <w:sz w:val="20"/>
          <w:szCs w:val="22"/>
        </w:rPr>
        <w:t xml:space="preserve"> or </w:t>
      </w:r>
      <w:r w:rsidR="00B45AE8" w:rsidRPr="00280E0F">
        <w:rPr>
          <w:sz w:val="20"/>
          <w:szCs w:val="22"/>
        </w:rPr>
        <w:fldChar w:fldCharType="begin"/>
      </w:r>
      <w:r w:rsidR="00B45AE8" w:rsidRPr="00280E0F">
        <w:rPr>
          <w:sz w:val="20"/>
          <w:szCs w:val="22"/>
        </w:rPr>
        <w:instrText xml:space="preserve"> REF _Ref118483185 \w \h </w:instrText>
      </w:r>
      <w:r w:rsidR="00620641" w:rsidRPr="00280E0F">
        <w:rPr>
          <w:sz w:val="20"/>
          <w:szCs w:val="22"/>
        </w:rPr>
        <w:instrText xml:space="preserve"> \* MERGEFORMAT </w:instrText>
      </w:r>
      <w:r w:rsidR="00B45AE8" w:rsidRPr="00280E0F">
        <w:rPr>
          <w:sz w:val="20"/>
          <w:szCs w:val="22"/>
        </w:rPr>
      </w:r>
      <w:r w:rsidR="00B45AE8" w:rsidRPr="00280E0F">
        <w:rPr>
          <w:sz w:val="20"/>
          <w:szCs w:val="22"/>
        </w:rPr>
        <w:fldChar w:fldCharType="separate"/>
      </w:r>
      <w:r w:rsidR="00B45AE8" w:rsidRPr="00280E0F">
        <w:rPr>
          <w:sz w:val="20"/>
          <w:szCs w:val="22"/>
        </w:rPr>
        <w:t>9.6</w:t>
      </w:r>
      <w:r w:rsidR="00B45AE8" w:rsidRPr="00280E0F">
        <w:rPr>
          <w:sz w:val="20"/>
          <w:szCs w:val="22"/>
        </w:rPr>
        <w:fldChar w:fldCharType="end"/>
      </w:r>
      <w:r w:rsidRPr="00280E0F">
        <w:rPr>
          <w:sz w:val="20"/>
          <w:szCs w:val="22"/>
        </w:rPr>
        <w:t xml:space="preserve"> or Your obligation to pay </w:t>
      </w:r>
      <w:r w:rsidR="006C18A2" w:rsidRPr="00280E0F">
        <w:rPr>
          <w:sz w:val="20"/>
          <w:szCs w:val="22"/>
        </w:rPr>
        <w:t>an</w:t>
      </w:r>
      <w:r w:rsidRPr="00280E0F">
        <w:rPr>
          <w:sz w:val="20"/>
          <w:szCs w:val="22"/>
        </w:rPr>
        <w:t xml:space="preserve"> </w:t>
      </w:r>
      <w:r w:rsidR="005D5F09" w:rsidRPr="00280E0F">
        <w:rPr>
          <w:sz w:val="20"/>
          <w:szCs w:val="22"/>
        </w:rPr>
        <w:t>Early Termination Charge</w:t>
      </w:r>
      <w:r w:rsidRPr="00280E0F">
        <w:rPr>
          <w:sz w:val="20"/>
          <w:szCs w:val="22"/>
        </w:rPr>
        <w:t xml:space="preserve"> under clause </w:t>
      </w:r>
      <w:r w:rsidR="00B45AE8" w:rsidRPr="00280E0F">
        <w:rPr>
          <w:sz w:val="20"/>
          <w:szCs w:val="22"/>
        </w:rPr>
        <w:fldChar w:fldCharType="begin"/>
      </w:r>
      <w:r w:rsidR="00B45AE8" w:rsidRPr="00280E0F">
        <w:rPr>
          <w:sz w:val="20"/>
          <w:szCs w:val="22"/>
        </w:rPr>
        <w:instrText xml:space="preserve"> REF _Ref118483193 \w \h </w:instrText>
      </w:r>
      <w:r w:rsidR="00620641" w:rsidRPr="00280E0F">
        <w:rPr>
          <w:sz w:val="20"/>
          <w:szCs w:val="22"/>
        </w:rPr>
        <w:instrText xml:space="preserve"> \* MERGEFORMAT </w:instrText>
      </w:r>
      <w:r w:rsidR="00B45AE8" w:rsidRPr="00280E0F">
        <w:rPr>
          <w:sz w:val="20"/>
          <w:szCs w:val="22"/>
        </w:rPr>
      </w:r>
      <w:r w:rsidR="00B45AE8" w:rsidRPr="00280E0F">
        <w:rPr>
          <w:sz w:val="20"/>
          <w:szCs w:val="22"/>
        </w:rPr>
        <w:fldChar w:fldCharType="separate"/>
      </w:r>
      <w:r w:rsidR="00B45AE8" w:rsidRPr="00280E0F">
        <w:rPr>
          <w:sz w:val="20"/>
          <w:szCs w:val="22"/>
        </w:rPr>
        <w:t>10.3(b)</w:t>
      </w:r>
      <w:r w:rsidR="00B45AE8" w:rsidRPr="00280E0F">
        <w:rPr>
          <w:sz w:val="20"/>
          <w:szCs w:val="22"/>
        </w:rPr>
        <w:fldChar w:fldCharType="end"/>
      </w:r>
      <w:r w:rsidRPr="00280E0F">
        <w:rPr>
          <w:sz w:val="20"/>
          <w:szCs w:val="22"/>
        </w:rPr>
        <w:t xml:space="preserve">) to an amount calculated by multiplying the amount </w:t>
      </w:r>
      <w:r w:rsidR="00396523" w:rsidRPr="00280E0F">
        <w:rPr>
          <w:sz w:val="20"/>
          <w:szCs w:val="22"/>
        </w:rPr>
        <w:t>FG Telecom</w:t>
      </w:r>
      <w:r w:rsidRPr="00280E0F">
        <w:rPr>
          <w:sz w:val="20"/>
          <w:szCs w:val="22"/>
        </w:rPr>
        <w:t xml:space="preserve"> charges You each month for that Service by 12.</w:t>
      </w:r>
    </w:p>
    <w:p w14:paraId="00287684" w14:textId="6088B036" w:rsidR="00476C75" w:rsidRPr="00DB3809" w:rsidRDefault="00D569CA" w:rsidP="00C0644D">
      <w:pPr>
        <w:pStyle w:val="Heading2"/>
        <w:rPr>
          <w:b w:val="0"/>
          <w:bCs w:val="0"/>
          <w:color w:val="153A72"/>
        </w:rPr>
      </w:pPr>
      <w:bookmarkStart w:id="12" w:name="_Ref118483179"/>
      <w:r w:rsidRPr="00DB3809">
        <w:rPr>
          <w:color w:val="153A72"/>
        </w:rPr>
        <w:t xml:space="preserve">Indemnity for </w:t>
      </w:r>
      <w:bookmarkEnd w:id="12"/>
      <w:r w:rsidR="00396523" w:rsidRPr="00DB3809">
        <w:rPr>
          <w:color w:val="153A72"/>
        </w:rPr>
        <w:t>FG Telecom</w:t>
      </w:r>
    </w:p>
    <w:p w14:paraId="2B575F20" w14:textId="232539CC" w:rsidR="00476C75" w:rsidRPr="00280E0F" w:rsidRDefault="00D569CA" w:rsidP="00C0644D">
      <w:pPr>
        <w:pStyle w:val="Heading3"/>
        <w:rPr>
          <w:sz w:val="20"/>
          <w:szCs w:val="22"/>
        </w:rPr>
      </w:pPr>
      <w:bookmarkStart w:id="13" w:name="_Ref118483481"/>
      <w:r w:rsidRPr="00280E0F">
        <w:rPr>
          <w:sz w:val="20"/>
          <w:szCs w:val="22"/>
        </w:rPr>
        <w:t xml:space="preserve">Subject to clause </w:t>
      </w:r>
      <w:r w:rsidR="00B45AE8" w:rsidRPr="00280E0F">
        <w:rPr>
          <w:sz w:val="20"/>
          <w:szCs w:val="22"/>
        </w:rPr>
        <w:fldChar w:fldCharType="begin"/>
      </w:r>
      <w:r w:rsidR="00B45AE8" w:rsidRPr="00280E0F">
        <w:rPr>
          <w:sz w:val="20"/>
          <w:szCs w:val="22"/>
        </w:rPr>
        <w:instrText xml:space="preserve"> REF _Ref118483193 \w \h </w:instrText>
      </w:r>
      <w:r w:rsidR="00620641" w:rsidRPr="00280E0F">
        <w:rPr>
          <w:sz w:val="20"/>
          <w:szCs w:val="22"/>
        </w:rPr>
        <w:instrText xml:space="preserve"> \* MERGEFORMAT </w:instrText>
      </w:r>
      <w:r w:rsidR="00B45AE8" w:rsidRPr="00280E0F">
        <w:rPr>
          <w:sz w:val="20"/>
          <w:szCs w:val="22"/>
        </w:rPr>
      </w:r>
      <w:r w:rsidR="00B45AE8" w:rsidRPr="00280E0F">
        <w:rPr>
          <w:sz w:val="20"/>
          <w:szCs w:val="22"/>
        </w:rPr>
        <w:fldChar w:fldCharType="separate"/>
      </w:r>
      <w:r w:rsidR="00B45AE8" w:rsidRPr="00280E0F">
        <w:rPr>
          <w:sz w:val="20"/>
          <w:szCs w:val="22"/>
        </w:rPr>
        <w:t>10.3(b)</w:t>
      </w:r>
      <w:r w:rsidR="00B45AE8" w:rsidRPr="00280E0F">
        <w:rPr>
          <w:sz w:val="20"/>
          <w:szCs w:val="22"/>
        </w:rPr>
        <w:fldChar w:fldCharType="end"/>
      </w:r>
      <w:r w:rsidRPr="00280E0F">
        <w:rPr>
          <w:sz w:val="20"/>
          <w:szCs w:val="22"/>
        </w:rPr>
        <w:t xml:space="preserve">, You indemnify </w:t>
      </w:r>
      <w:r w:rsidR="00396523" w:rsidRPr="00280E0F">
        <w:rPr>
          <w:sz w:val="20"/>
          <w:szCs w:val="22"/>
        </w:rPr>
        <w:t>FG Telecom</w:t>
      </w:r>
      <w:r w:rsidRPr="00280E0F">
        <w:rPr>
          <w:sz w:val="20"/>
          <w:szCs w:val="22"/>
        </w:rPr>
        <w:t xml:space="preserve"> from and against any Loss suffered or incurred by </w:t>
      </w:r>
      <w:r w:rsidR="00396523" w:rsidRPr="00280E0F">
        <w:rPr>
          <w:sz w:val="20"/>
          <w:szCs w:val="22"/>
        </w:rPr>
        <w:t>FG Telecom</w:t>
      </w:r>
      <w:r w:rsidRPr="00280E0F">
        <w:rPr>
          <w:sz w:val="20"/>
          <w:szCs w:val="22"/>
        </w:rPr>
        <w:t xml:space="preserve"> in connection with a Claim, including in connection with the termination of any Service, by an End User.</w:t>
      </w:r>
      <w:bookmarkEnd w:id="13"/>
    </w:p>
    <w:p w14:paraId="51E918CE" w14:textId="5F0A0C15" w:rsidR="00476C75" w:rsidRDefault="00D569CA" w:rsidP="00C0644D">
      <w:pPr>
        <w:pStyle w:val="Heading3"/>
        <w:rPr>
          <w:sz w:val="20"/>
          <w:szCs w:val="22"/>
        </w:rPr>
      </w:pPr>
      <w:r w:rsidRPr="00280E0F">
        <w:rPr>
          <w:sz w:val="20"/>
          <w:szCs w:val="22"/>
        </w:rPr>
        <w:t xml:space="preserve">You will not be liable to </w:t>
      </w:r>
      <w:r w:rsidR="00396523" w:rsidRPr="00280E0F">
        <w:rPr>
          <w:sz w:val="20"/>
          <w:szCs w:val="22"/>
        </w:rPr>
        <w:t>FG Telecom</w:t>
      </w:r>
      <w:r w:rsidRPr="00280E0F">
        <w:rPr>
          <w:sz w:val="20"/>
          <w:szCs w:val="22"/>
        </w:rPr>
        <w:t xml:space="preserve"> under clause </w:t>
      </w:r>
      <w:r w:rsidR="00052DD7" w:rsidRPr="00280E0F">
        <w:rPr>
          <w:sz w:val="20"/>
          <w:szCs w:val="22"/>
        </w:rPr>
        <w:fldChar w:fldCharType="begin"/>
      </w:r>
      <w:r w:rsidR="00052DD7" w:rsidRPr="00280E0F">
        <w:rPr>
          <w:sz w:val="20"/>
          <w:szCs w:val="22"/>
        </w:rPr>
        <w:instrText xml:space="preserve"> REF _Ref118483481 \w \h </w:instrText>
      </w:r>
      <w:r w:rsidR="00620641" w:rsidRPr="00280E0F">
        <w:rPr>
          <w:sz w:val="20"/>
          <w:szCs w:val="22"/>
        </w:rPr>
        <w:instrText xml:space="preserve"> \* MERGEFORMAT </w:instrText>
      </w:r>
      <w:r w:rsidR="00052DD7" w:rsidRPr="00280E0F">
        <w:rPr>
          <w:sz w:val="20"/>
          <w:szCs w:val="22"/>
        </w:rPr>
      </w:r>
      <w:r w:rsidR="00052DD7" w:rsidRPr="00280E0F">
        <w:rPr>
          <w:sz w:val="20"/>
          <w:szCs w:val="22"/>
        </w:rPr>
        <w:fldChar w:fldCharType="separate"/>
      </w:r>
      <w:r w:rsidR="00052DD7" w:rsidRPr="00280E0F">
        <w:rPr>
          <w:sz w:val="20"/>
          <w:szCs w:val="22"/>
        </w:rPr>
        <w:t>9.5(a)</w:t>
      </w:r>
      <w:r w:rsidR="00052DD7" w:rsidRPr="00280E0F">
        <w:rPr>
          <w:sz w:val="20"/>
          <w:szCs w:val="22"/>
        </w:rPr>
        <w:fldChar w:fldCharType="end"/>
      </w:r>
      <w:r w:rsidRPr="00280E0F">
        <w:rPr>
          <w:sz w:val="20"/>
          <w:szCs w:val="22"/>
        </w:rPr>
        <w:t xml:space="preserve"> to the extent that the Loss that gives rise to the Claim referred to in clause </w:t>
      </w:r>
      <w:r w:rsidR="00052DD7" w:rsidRPr="00280E0F">
        <w:rPr>
          <w:sz w:val="20"/>
          <w:szCs w:val="22"/>
        </w:rPr>
        <w:fldChar w:fldCharType="begin"/>
      </w:r>
      <w:r w:rsidR="00052DD7" w:rsidRPr="00280E0F">
        <w:rPr>
          <w:sz w:val="20"/>
          <w:szCs w:val="22"/>
        </w:rPr>
        <w:instrText xml:space="preserve"> REF _Ref118483481 \w \h </w:instrText>
      </w:r>
      <w:r w:rsidR="00620641" w:rsidRPr="00280E0F">
        <w:rPr>
          <w:sz w:val="20"/>
          <w:szCs w:val="22"/>
        </w:rPr>
        <w:instrText xml:space="preserve"> \* MERGEFORMAT </w:instrText>
      </w:r>
      <w:r w:rsidR="00052DD7" w:rsidRPr="00280E0F">
        <w:rPr>
          <w:sz w:val="20"/>
          <w:szCs w:val="22"/>
        </w:rPr>
      </w:r>
      <w:r w:rsidR="00052DD7" w:rsidRPr="00280E0F">
        <w:rPr>
          <w:sz w:val="20"/>
          <w:szCs w:val="22"/>
        </w:rPr>
        <w:fldChar w:fldCharType="separate"/>
      </w:r>
      <w:r w:rsidR="00052DD7" w:rsidRPr="00280E0F">
        <w:rPr>
          <w:sz w:val="20"/>
          <w:szCs w:val="22"/>
        </w:rPr>
        <w:t>9.5(a)</w:t>
      </w:r>
      <w:r w:rsidR="00052DD7" w:rsidRPr="00280E0F">
        <w:rPr>
          <w:sz w:val="20"/>
          <w:szCs w:val="22"/>
        </w:rPr>
        <w:fldChar w:fldCharType="end"/>
      </w:r>
      <w:r w:rsidRPr="00280E0F">
        <w:rPr>
          <w:sz w:val="20"/>
          <w:szCs w:val="22"/>
        </w:rPr>
        <w:t xml:space="preserve"> could not lawfully have been excluded or reduced (regardless of whether such liability actually was excluded or reduced) by the party from whom the End User acquired the service.</w:t>
      </w:r>
    </w:p>
    <w:p w14:paraId="716812BB" w14:textId="77777777" w:rsidR="002D4DA0" w:rsidRPr="00280E0F" w:rsidRDefault="002D4DA0" w:rsidP="002D4DA0">
      <w:pPr>
        <w:pStyle w:val="Heading2"/>
        <w:numPr>
          <w:ilvl w:val="0"/>
          <w:numId w:val="0"/>
        </w:numPr>
        <w:ind w:left="720"/>
      </w:pPr>
    </w:p>
    <w:p w14:paraId="76697851" w14:textId="73988584" w:rsidR="00476C75" w:rsidRPr="00280E0F" w:rsidRDefault="00D569CA" w:rsidP="00C0644D">
      <w:pPr>
        <w:pStyle w:val="Heading3"/>
        <w:rPr>
          <w:sz w:val="20"/>
          <w:szCs w:val="22"/>
        </w:rPr>
      </w:pPr>
      <w:r w:rsidRPr="00280E0F">
        <w:rPr>
          <w:sz w:val="20"/>
          <w:szCs w:val="22"/>
        </w:rPr>
        <w:t xml:space="preserve">You are responsible for the content of any transmission using the Service and You indemnify </w:t>
      </w:r>
      <w:r w:rsidR="00396523" w:rsidRPr="00280E0F">
        <w:rPr>
          <w:sz w:val="20"/>
          <w:szCs w:val="22"/>
        </w:rPr>
        <w:t>FG Telecom</w:t>
      </w:r>
      <w:r w:rsidRPr="00280E0F">
        <w:rPr>
          <w:sz w:val="20"/>
          <w:szCs w:val="22"/>
        </w:rPr>
        <w:t xml:space="preserve"> from and against any Loss suffered or incurred by </w:t>
      </w:r>
      <w:r w:rsidR="00396523" w:rsidRPr="00280E0F">
        <w:rPr>
          <w:sz w:val="20"/>
          <w:szCs w:val="22"/>
        </w:rPr>
        <w:t>FG Telecom</w:t>
      </w:r>
      <w:r w:rsidRPr="00280E0F">
        <w:rPr>
          <w:sz w:val="20"/>
          <w:szCs w:val="22"/>
        </w:rPr>
        <w:t xml:space="preserve"> in connection with a Claim relating to any content, data or other signal transmitted using the Service (including any transmission made by an End User), subject to </w:t>
      </w:r>
      <w:r w:rsidR="00396523" w:rsidRPr="00280E0F">
        <w:rPr>
          <w:sz w:val="20"/>
          <w:szCs w:val="22"/>
        </w:rPr>
        <w:t>FG Telecom</w:t>
      </w:r>
      <w:r w:rsidRPr="00280E0F">
        <w:rPr>
          <w:sz w:val="20"/>
          <w:szCs w:val="22"/>
        </w:rPr>
        <w:t>:</w:t>
      </w:r>
    </w:p>
    <w:p w14:paraId="4739A154" w14:textId="77777777" w:rsidR="00476C75" w:rsidRPr="00280E0F" w:rsidRDefault="00D569CA" w:rsidP="00C0644D">
      <w:pPr>
        <w:pStyle w:val="Heading4"/>
        <w:rPr>
          <w:sz w:val="20"/>
          <w:szCs w:val="22"/>
        </w:rPr>
      </w:pPr>
      <w:r w:rsidRPr="00280E0F">
        <w:rPr>
          <w:sz w:val="20"/>
          <w:szCs w:val="22"/>
        </w:rPr>
        <w:t>notifying You of the Claim (or threatened Claim) promptly upon becoming aware of it;</w:t>
      </w:r>
    </w:p>
    <w:p w14:paraId="08EEEE8F" w14:textId="77777777" w:rsidR="00476C75" w:rsidRPr="00280E0F" w:rsidRDefault="00D569CA" w:rsidP="00C0644D">
      <w:pPr>
        <w:pStyle w:val="Heading4"/>
        <w:rPr>
          <w:sz w:val="20"/>
          <w:szCs w:val="22"/>
        </w:rPr>
      </w:pPr>
      <w:r w:rsidRPr="00280E0F">
        <w:rPr>
          <w:sz w:val="20"/>
          <w:szCs w:val="22"/>
        </w:rPr>
        <w:t>allowing You sole control of the defence of the Claim, including the right to settle the Claim;</w:t>
      </w:r>
    </w:p>
    <w:p w14:paraId="51428BA9" w14:textId="77777777" w:rsidR="00476C75" w:rsidRPr="00280E0F" w:rsidRDefault="00D569CA" w:rsidP="00C0644D">
      <w:pPr>
        <w:pStyle w:val="Heading4"/>
        <w:rPr>
          <w:sz w:val="20"/>
          <w:szCs w:val="22"/>
        </w:rPr>
      </w:pPr>
      <w:r w:rsidRPr="00280E0F">
        <w:rPr>
          <w:sz w:val="20"/>
          <w:szCs w:val="22"/>
        </w:rPr>
        <w:t>not settling the Claim without Your prior written consent; and</w:t>
      </w:r>
    </w:p>
    <w:p w14:paraId="00F4B694" w14:textId="77777777" w:rsidR="00476C75" w:rsidRPr="00280E0F" w:rsidRDefault="00D569CA" w:rsidP="00C0644D">
      <w:pPr>
        <w:pStyle w:val="Heading4"/>
        <w:rPr>
          <w:sz w:val="20"/>
          <w:szCs w:val="22"/>
        </w:rPr>
      </w:pPr>
      <w:r w:rsidRPr="00280E0F">
        <w:rPr>
          <w:sz w:val="20"/>
          <w:szCs w:val="22"/>
        </w:rPr>
        <w:t>giving You reasonable assistance in relation to Your defence of the Claim.</w:t>
      </w:r>
    </w:p>
    <w:p w14:paraId="57D128E5" w14:textId="3D47078C" w:rsidR="00476C75" w:rsidRPr="00280E0F" w:rsidRDefault="00D569CA" w:rsidP="00C0644D">
      <w:pPr>
        <w:pStyle w:val="BodyText"/>
        <w:ind w:left="1440"/>
        <w:rPr>
          <w:sz w:val="20"/>
          <w:szCs w:val="20"/>
        </w:rPr>
      </w:pPr>
      <w:r w:rsidRPr="00280E0F">
        <w:rPr>
          <w:sz w:val="20"/>
          <w:szCs w:val="20"/>
        </w:rPr>
        <w:t xml:space="preserve">This clause </w:t>
      </w:r>
      <w:r w:rsidR="005D4447" w:rsidRPr="00280E0F">
        <w:rPr>
          <w:sz w:val="20"/>
          <w:szCs w:val="20"/>
        </w:rPr>
        <w:fldChar w:fldCharType="begin"/>
      </w:r>
      <w:r w:rsidR="005D4447" w:rsidRPr="00280E0F">
        <w:rPr>
          <w:sz w:val="20"/>
          <w:szCs w:val="20"/>
        </w:rPr>
        <w:instrText xml:space="preserve"> REF _Ref118483179 \w \h </w:instrText>
      </w:r>
      <w:r w:rsidR="00620641" w:rsidRPr="00280E0F">
        <w:rPr>
          <w:sz w:val="20"/>
          <w:szCs w:val="20"/>
        </w:rPr>
        <w:instrText xml:space="preserve"> \* MERGEFORMAT </w:instrText>
      </w:r>
      <w:r w:rsidR="005D4447" w:rsidRPr="00280E0F">
        <w:rPr>
          <w:sz w:val="20"/>
          <w:szCs w:val="20"/>
        </w:rPr>
      </w:r>
      <w:r w:rsidR="005D4447" w:rsidRPr="00280E0F">
        <w:rPr>
          <w:sz w:val="20"/>
          <w:szCs w:val="20"/>
        </w:rPr>
        <w:fldChar w:fldCharType="separate"/>
      </w:r>
      <w:r w:rsidR="005D4447" w:rsidRPr="00280E0F">
        <w:rPr>
          <w:sz w:val="20"/>
          <w:szCs w:val="20"/>
        </w:rPr>
        <w:t>9.5</w:t>
      </w:r>
      <w:r w:rsidR="005D4447" w:rsidRPr="00280E0F">
        <w:rPr>
          <w:sz w:val="20"/>
          <w:szCs w:val="20"/>
        </w:rPr>
        <w:fldChar w:fldCharType="end"/>
      </w:r>
      <w:r w:rsidRPr="00280E0F">
        <w:rPr>
          <w:sz w:val="20"/>
          <w:szCs w:val="20"/>
        </w:rPr>
        <w:t xml:space="preserve"> does not apply to any transmission made by </w:t>
      </w:r>
      <w:r w:rsidR="00396523" w:rsidRPr="00280E0F">
        <w:rPr>
          <w:sz w:val="20"/>
          <w:szCs w:val="20"/>
        </w:rPr>
        <w:t>FG Telecom</w:t>
      </w:r>
      <w:r w:rsidRPr="00280E0F">
        <w:rPr>
          <w:sz w:val="20"/>
          <w:szCs w:val="20"/>
        </w:rPr>
        <w:t xml:space="preserve"> or its employees or subcontractors (for example, when testing the Service).</w:t>
      </w:r>
    </w:p>
    <w:p w14:paraId="0E1AC039" w14:textId="426EA0F9" w:rsidR="00476C75" w:rsidRPr="00280E0F" w:rsidRDefault="00D569CA" w:rsidP="00C0644D">
      <w:pPr>
        <w:pStyle w:val="Heading3"/>
        <w:rPr>
          <w:sz w:val="20"/>
          <w:szCs w:val="22"/>
        </w:rPr>
      </w:pPr>
      <w:r w:rsidRPr="00280E0F">
        <w:rPr>
          <w:sz w:val="20"/>
          <w:szCs w:val="22"/>
        </w:rPr>
        <w:t xml:space="preserve">Your liability to indemnify </w:t>
      </w:r>
      <w:r w:rsidR="00396523" w:rsidRPr="00280E0F">
        <w:rPr>
          <w:sz w:val="20"/>
          <w:szCs w:val="22"/>
        </w:rPr>
        <w:t>FG Telecom</w:t>
      </w:r>
      <w:r w:rsidRPr="00280E0F">
        <w:rPr>
          <w:sz w:val="20"/>
          <w:szCs w:val="22"/>
        </w:rPr>
        <w:t xml:space="preserve"> under this clause </w:t>
      </w:r>
      <w:r w:rsidR="005D4447" w:rsidRPr="00280E0F">
        <w:rPr>
          <w:sz w:val="20"/>
          <w:szCs w:val="22"/>
        </w:rPr>
        <w:fldChar w:fldCharType="begin"/>
      </w:r>
      <w:r w:rsidR="005D4447" w:rsidRPr="00280E0F">
        <w:rPr>
          <w:sz w:val="20"/>
          <w:szCs w:val="22"/>
        </w:rPr>
        <w:instrText xml:space="preserve"> REF _Ref118483179 \w \h </w:instrText>
      </w:r>
      <w:r w:rsidR="00620641" w:rsidRPr="00280E0F">
        <w:rPr>
          <w:sz w:val="20"/>
          <w:szCs w:val="22"/>
        </w:rPr>
        <w:instrText xml:space="preserve"> \* MERGEFORMAT </w:instrText>
      </w:r>
      <w:r w:rsidR="005D4447" w:rsidRPr="00280E0F">
        <w:rPr>
          <w:sz w:val="20"/>
          <w:szCs w:val="22"/>
        </w:rPr>
      </w:r>
      <w:r w:rsidR="005D4447" w:rsidRPr="00280E0F">
        <w:rPr>
          <w:sz w:val="20"/>
          <w:szCs w:val="22"/>
        </w:rPr>
        <w:fldChar w:fldCharType="separate"/>
      </w:r>
      <w:r w:rsidR="005D4447" w:rsidRPr="00280E0F">
        <w:rPr>
          <w:sz w:val="20"/>
          <w:szCs w:val="22"/>
        </w:rPr>
        <w:t>9.5</w:t>
      </w:r>
      <w:r w:rsidR="005D4447" w:rsidRPr="00280E0F">
        <w:rPr>
          <w:sz w:val="20"/>
          <w:szCs w:val="22"/>
        </w:rPr>
        <w:fldChar w:fldCharType="end"/>
      </w:r>
      <w:r w:rsidRPr="00280E0F">
        <w:rPr>
          <w:sz w:val="20"/>
          <w:szCs w:val="22"/>
        </w:rPr>
        <w:t xml:space="preserve"> shall be reduced proportionately to the extent that any act or omission of </w:t>
      </w:r>
      <w:r w:rsidR="00396523" w:rsidRPr="00280E0F">
        <w:rPr>
          <w:sz w:val="20"/>
          <w:szCs w:val="22"/>
        </w:rPr>
        <w:t>FG Telecom</w:t>
      </w:r>
      <w:r w:rsidRPr="00280E0F">
        <w:rPr>
          <w:sz w:val="20"/>
          <w:szCs w:val="22"/>
        </w:rPr>
        <w:t xml:space="preserve"> contributed to the Loss.</w:t>
      </w:r>
    </w:p>
    <w:p w14:paraId="334CF4D1" w14:textId="77777777" w:rsidR="00476C75" w:rsidRPr="00DB3809" w:rsidRDefault="00D569CA" w:rsidP="00C0644D">
      <w:pPr>
        <w:pStyle w:val="Heading2"/>
        <w:rPr>
          <w:b w:val="0"/>
          <w:bCs w:val="0"/>
          <w:color w:val="153A72"/>
        </w:rPr>
      </w:pPr>
      <w:bookmarkStart w:id="14" w:name="_Ref118483185"/>
      <w:r w:rsidRPr="00DB3809">
        <w:rPr>
          <w:color w:val="153A72"/>
        </w:rPr>
        <w:t>Mutual Indemnities</w:t>
      </w:r>
      <w:bookmarkEnd w:id="14"/>
    </w:p>
    <w:p w14:paraId="2A58D2EA" w14:textId="77777777" w:rsidR="00476C75" w:rsidRPr="00280E0F" w:rsidRDefault="00D569CA" w:rsidP="00C0644D">
      <w:pPr>
        <w:pStyle w:val="Heading3"/>
        <w:rPr>
          <w:sz w:val="20"/>
          <w:szCs w:val="22"/>
        </w:rPr>
      </w:pPr>
      <w:bookmarkStart w:id="15" w:name="_Ref118483869"/>
      <w:r w:rsidRPr="00280E0F">
        <w:rPr>
          <w:sz w:val="20"/>
          <w:szCs w:val="22"/>
        </w:rPr>
        <w:t xml:space="preserve">Each party (the </w:t>
      </w:r>
      <w:r w:rsidRPr="00280E0F">
        <w:rPr>
          <w:b/>
          <w:bCs/>
          <w:sz w:val="20"/>
          <w:szCs w:val="22"/>
        </w:rPr>
        <w:t>Indemnifying Party</w:t>
      </w:r>
      <w:r w:rsidRPr="00280E0F">
        <w:rPr>
          <w:sz w:val="20"/>
          <w:szCs w:val="22"/>
        </w:rPr>
        <w:t xml:space="preserve">) indemnifies the other party and its officers, employees, agents and contractors (the </w:t>
      </w:r>
      <w:r w:rsidRPr="00280E0F">
        <w:rPr>
          <w:b/>
          <w:bCs/>
          <w:sz w:val="20"/>
          <w:szCs w:val="22"/>
        </w:rPr>
        <w:t>Indemnified Party</w:t>
      </w:r>
      <w:r w:rsidRPr="00280E0F">
        <w:rPr>
          <w:sz w:val="20"/>
          <w:szCs w:val="22"/>
        </w:rPr>
        <w:t>) against any Loss incurred or sustained by any of those Indemnified in connection with a Claim for:</w:t>
      </w:r>
      <w:bookmarkEnd w:id="15"/>
    </w:p>
    <w:p w14:paraId="2CA01E72" w14:textId="324F5461" w:rsidR="00476C75" w:rsidRPr="00280E0F" w:rsidRDefault="00D569CA" w:rsidP="00C0644D">
      <w:pPr>
        <w:pStyle w:val="Heading4"/>
        <w:rPr>
          <w:sz w:val="20"/>
          <w:szCs w:val="22"/>
        </w:rPr>
      </w:pPr>
      <w:r w:rsidRPr="00280E0F">
        <w:rPr>
          <w:sz w:val="20"/>
          <w:szCs w:val="22"/>
        </w:rPr>
        <w:t xml:space="preserve">a breach of clause </w:t>
      </w:r>
      <w:r w:rsidR="005D4447" w:rsidRPr="00280E0F">
        <w:rPr>
          <w:sz w:val="20"/>
          <w:szCs w:val="22"/>
        </w:rPr>
        <w:fldChar w:fldCharType="begin"/>
      </w:r>
      <w:r w:rsidR="005D4447" w:rsidRPr="00280E0F">
        <w:rPr>
          <w:sz w:val="20"/>
          <w:szCs w:val="22"/>
        </w:rPr>
        <w:instrText xml:space="preserve"> REF _Ref118483843 \w \h </w:instrText>
      </w:r>
      <w:r w:rsidR="00620641" w:rsidRPr="00280E0F">
        <w:rPr>
          <w:sz w:val="20"/>
          <w:szCs w:val="22"/>
        </w:rPr>
        <w:instrText xml:space="preserve"> \* MERGEFORMAT </w:instrText>
      </w:r>
      <w:r w:rsidR="005D4447" w:rsidRPr="00280E0F">
        <w:rPr>
          <w:sz w:val="20"/>
          <w:szCs w:val="22"/>
        </w:rPr>
      </w:r>
      <w:r w:rsidR="005D4447" w:rsidRPr="00280E0F">
        <w:rPr>
          <w:sz w:val="20"/>
          <w:szCs w:val="22"/>
        </w:rPr>
        <w:fldChar w:fldCharType="separate"/>
      </w:r>
      <w:r w:rsidR="005D4447" w:rsidRPr="00280E0F">
        <w:rPr>
          <w:sz w:val="20"/>
          <w:szCs w:val="22"/>
        </w:rPr>
        <w:t>12</w:t>
      </w:r>
      <w:r w:rsidR="005D4447" w:rsidRPr="00280E0F">
        <w:rPr>
          <w:sz w:val="20"/>
          <w:szCs w:val="22"/>
        </w:rPr>
        <w:fldChar w:fldCharType="end"/>
      </w:r>
      <w:r w:rsidRPr="00280E0F">
        <w:rPr>
          <w:sz w:val="20"/>
          <w:szCs w:val="22"/>
        </w:rPr>
        <w:t>;</w:t>
      </w:r>
    </w:p>
    <w:p w14:paraId="15BCC12D" w14:textId="77777777" w:rsidR="00476C75" w:rsidRPr="00280E0F" w:rsidRDefault="00D569CA" w:rsidP="00C0644D">
      <w:pPr>
        <w:pStyle w:val="Heading4"/>
        <w:rPr>
          <w:sz w:val="20"/>
          <w:szCs w:val="22"/>
        </w:rPr>
      </w:pPr>
      <w:r w:rsidRPr="00280E0F">
        <w:rPr>
          <w:sz w:val="20"/>
          <w:szCs w:val="22"/>
        </w:rPr>
        <w:t>personal injury to or death of any person;</w:t>
      </w:r>
    </w:p>
    <w:p w14:paraId="054B92F3" w14:textId="77777777" w:rsidR="00476C75" w:rsidRPr="00280E0F" w:rsidRDefault="00D569CA" w:rsidP="00C0644D">
      <w:pPr>
        <w:pStyle w:val="Heading4"/>
        <w:rPr>
          <w:sz w:val="20"/>
          <w:szCs w:val="22"/>
        </w:rPr>
      </w:pPr>
      <w:r w:rsidRPr="00280E0F">
        <w:rPr>
          <w:sz w:val="20"/>
          <w:szCs w:val="22"/>
        </w:rPr>
        <w:t>damage to any real or tangible property of any person; or</w:t>
      </w:r>
    </w:p>
    <w:p w14:paraId="3F511F36" w14:textId="77777777" w:rsidR="00476C75" w:rsidRPr="00280E0F" w:rsidRDefault="00D569CA" w:rsidP="00C0644D">
      <w:pPr>
        <w:pStyle w:val="Heading4"/>
        <w:rPr>
          <w:sz w:val="20"/>
          <w:szCs w:val="22"/>
        </w:rPr>
      </w:pPr>
      <w:r w:rsidRPr="00280E0F">
        <w:rPr>
          <w:sz w:val="20"/>
          <w:szCs w:val="22"/>
        </w:rPr>
        <w:t>any infringement or alleged infringement of any person’s Intellectual Property rights,</w:t>
      </w:r>
    </w:p>
    <w:p w14:paraId="498A18E0" w14:textId="77777777" w:rsidR="00476C75" w:rsidRPr="00280E0F" w:rsidRDefault="00D569CA" w:rsidP="00C0644D">
      <w:pPr>
        <w:pStyle w:val="BodyText"/>
        <w:ind w:left="1440"/>
        <w:rPr>
          <w:sz w:val="20"/>
          <w:szCs w:val="20"/>
        </w:rPr>
      </w:pPr>
      <w:r w:rsidRPr="00280E0F">
        <w:rPr>
          <w:sz w:val="20"/>
          <w:szCs w:val="20"/>
        </w:rPr>
        <w:t>arising out of a negligent or wilful act or omission of the Indemnifying Party or any of its officers, employees, agents or contractors.</w:t>
      </w:r>
    </w:p>
    <w:p w14:paraId="51E91341" w14:textId="2864E069" w:rsidR="00476C75" w:rsidRPr="00280E0F" w:rsidRDefault="00D569CA" w:rsidP="00C0644D">
      <w:pPr>
        <w:pStyle w:val="Heading3"/>
        <w:rPr>
          <w:sz w:val="20"/>
          <w:szCs w:val="22"/>
        </w:rPr>
      </w:pPr>
      <w:r w:rsidRPr="00280E0F">
        <w:rPr>
          <w:sz w:val="20"/>
          <w:szCs w:val="22"/>
        </w:rPr>
        <w:t xml:space="preserve">The Indemnifying Party’s liability to indemnify the Indemnified Party under clause </w:t>
      </w:r>
      <w:r w:rsidR="005D4447" w:rsidRPr="00280E0F">
        <w:rPr>
          <w:sz w:val="20"/>
          <w:szCs w:val="22"/>
        </w:rPr>
        <w:fldChar w:fldCharType="begin"/>
      </w:r>
      <w:r w:rsidR="005D4447" w:rsidRPr="00280E0F">
        <w:rPr>
          <w:sz w:val="20"/>
          <w:szCs w:val="22"/>
        </w:rPr>
        <w:instrText xml:space="preserve"> REF _Ref118483869 \w \h </w:instrText>
      </w:r>
      <w:r w:rsidR="00620641" w:rsidRPr="00280E0F">
        <w:rPr>
          <w:sz w:val="20"/>
          <w:szCs w:val="22"/>
        </w:rPr>
        <w:instrText xml:space="preserve"> \* MERGEFORMAT </w:instrText>
      </w:r>
      <w:r w:rsidR="005D4447" w:rsidRPr="00280E0F">
        <w:rPr>
          <w:sz w:val="20"/>
          <w:szCs w:val="22"/>
        </w:rPr>
      </w:r>
      <w:r w:rsidR="005D4447" w:rsidRPr="00280E0F">
        <w:rPr>
          <w:sz w:val="20"/>
          <w:szCs w:val="22"/>
        </w:rPr>
        <w:fldChar w:fldCharType="separate"/>
      </w:r>
      <w:r w:rsidR="005D4447" w:rsidRPr="00280E0F">
        <w:rPr>
          <w:sz w:val="20"/>
          <w:szCs w:val="22"/>
        </w:rPr>
        <w:t>9.6(a)</w:t>
      </w:r>
      <w:r w:rsidR="005D4447" w:rsidRPr="00280E0F">
        <w:rPr>
          <w:sz w:val="20"/>
          <w:szCs w:val="22"/>
        </w:rPr>
        <w:fldChar w:fldCharType="end"/>
      </w:r>
      <w:r w:rsidRPr="00280E0F">
        <w:rPr>
          <w:sz w:val="20"/>
          <w:szCs w:val="22"/>
        </w:rPr>
        <w:t xml:space="preserve"> shall be reduced proportionately to the extent that any act or omission of the Indemnified Party contributed to the Loss.</w:t>
      </w:r>
    </w:p>
    <w:p w14:paraId="75948232" w14:textId="77777777" w:rsidR="00476C75" w:rsidRPr="00DB3809" w:rsidRDefault="00D569CA" w:rsidP="00C0644D">
      <w:pPr>
        <w:pStyle w:val="Heading2"/>
        <w:rPr>
          <w:b w:val="0"/>
          <w:bCs w:val="0"/>
          <w:color w:val="153A72"/>
        </w:rPr>
      </w:pPr>
      <w:r w:rsidRPr="00DB3809">
        <w:rPr>
          <w:color w:val="153A72"/>
        </w:rPr>
        <w:t>Mitigation</w:t>
      </w:r>
    </w:p>
    <w:p w14:paraId="5D53B358" w14:textId="292259BC" w:rsidR="00476C75" w:rsidRPr="00280E0F" w:rsidRDefault="00396523">
      <w:pPr>
        <w:pStyle w:val="BodyText"/>
        <w:kinsoku w:val="0"/>
        <w:overflowPunct w:val="0"/>
        <w:spacing w:before="83" w:line="268" w:lineRule="auto"/>
        <w:ind w:left="786" w:right="122"/>
        <w:jc w:val="both"/>
        <w:rPr>
          <w:sz w:val="20"/>
          <w:szCs w:val="20"/>
        </w:rPr>
      </w:pPr>
      <w:r w:rsidRPr="00280E0F">
        <w:rPr>
          <w:sz w:val="20"/>
          <w:szCs w:val="20"/>
        </w:rPr>
        <w:t>FG Telecom</w:t>
      </w:r>
      <w:r w:rsidR="00D569CA" w:rsidRPr="00280E0F">
        <w:rPr>
          <w:sz w:val="20"/>
          <w:szCs w:val="20"/>
        </w:rPr>
        <w:t xml:space="preserve"> (in the case of clause </w:t>
      </w:r>
      <w:r w:rsidR="00620641" w:rsidRPr="00280E0F">
        <w:rPr>
          <w:sz w:val="20"/>
          <w:szCs w:val="20"/>
        </w:rPr>
        <w:fldChar w:fldCharType="begin"/>
      </w:r>
      <w:r w:rsidR="00620641" w:rsidRPr="00280E0F">
        <w:rPr>
          <w:sz w:val="20"/>
          <w:szCs w:val="20"/>
        </w:rPr>
        <w:instrText xml:space="preserve"> REF _Ref118483179 \w \h  \* MERGEFORMAT </w:instrText>
      </w:r>
      <w:r w:rsidR="00620641" w:rsidRPr="00280E0F">
        <w:rPr>
          <w:sz w:val="20"/>
          <w:szCs w:val="20"/>
        </w:rPr>
      </w:r>
      <w:r w:rsidR="00620641" w:rsidRPr="00280E0F">
        <w:rPr>
          <w:sz w:val="20"/>
          <w:szCs w:val="20"/>
        </w:rPr>
        <w:fldChar w:fldCharType="separate"/>
      </w:r>
      <w:r w:rsidR="00620641" w:rsidRPr="00280E0F">
        <w:rPr>
          <w:sz w:val="20"/>
          <w:szCs w:val="20"/>
        </w:rPr>
        <w:t>9.5</w:t>
      </w:r>
      <w:r w:rsidR="00620641" w:rsidRPr="00280E0F">
        <w:rPr>
          <w:sz w:val="20"/>
          <w:szCs w:val="20"/>
        </w:rPr>
        <w:fldChar w:fldCharType="end"/>
      </w:r>
      <w:r w:rsidR="00D569CA" w:rsidRPr="00280E0F">
        <w:rPr>
          <w:sz w:val="20"/>
          <w:szCs w:val="20"/>
        </w:rPr>
        <w:t xml:space="preserve">) and the Indemnified Party (in the case of clause </w:t>
      </w:r>
      <w:r w:rsidR="00620641" w:rsidRPr="00280E0F">
        <w:rPr>
          <w:sz w:val="20"/>
          <w:szCs w:val="20"/>
        </w:rPr>
        <w:fldChar w:fldCharType="begin"/>
      </w:r>
      <w:r w:rsidR="00620641" w:rsidRPr="00280E0F">
        <w:rPr>
          <w:sz w:val="20"/>
          <w:szCs w:val="20"/>
        </w:rPr>
        <w:instrText xml:space="preserve"> REF _Ref118483185 \w \h  \* MERGEFORMAT </w:instrText>
      </w:r>
      <w:r w:rsidR="00620641" w:rsidRPr="00280E0F">
        <w:rPr>
          <w:sz w:val="20"/>
          <w:szCs w:val="20"/>
        </w:rPr>
      </w:r>
      <w:r w:rsidR="00620641" w:rsidRPr="00280E0F">
        <w:rPr>
          <w:sz w:val="20"/>
          <w:szCs w:val="20"/>
        </w:rPr>
        <w:fldChar w:fldCharType="separate"/>
      </w:r>
      <w:r w:rsidR="00620641" w:rsidRPr="00280E0F">
        <w:rPr>
          <w:sz w:val="20"/>
          <w:szCs w:val="20"/>
        </w:rPr>
        <w:t>9.6</w:t>
      </w:r>
      <w:r w:rsidR="00620641" w:rsidRPr="00280E0F">
        <w:rPr>
          <w:sz w:val="20"/>
          <w:szCs w:val="20"/>
        </w:rPr>
        <w:fldChar w:fldCharType="end"/>
      </w:r>
      <w:r w:rsidR="00D569CA" w:rsidRPr="00280E0F">
        <w:rPr>
          <w:sz w:val="20"/>
          <w:szCs w:val="20"/>
        </w:rPr>
        <w:t>) must take all reasonable steps to minimise the Loss it has suffered or is likely to suffer as a result of the event giving rise to an indemnity under that clause.</w:t>
      </w:r>
    </w:p>
    <w:p w14:paraId="7361FE00" w14:textId="0906077A" w:rsidR="00476C75" w:rsidRPr="00EC7C51" w:rsidRDefault="00D569CA" w:rsidP="00EC7C51">
      <w:pPr>
        <w:pStyle w:val="Heading1"/>
        <w:tabs>
          <w:tab w:val="left" w:pos="827"/>
        </w:tabs>
        <w:kinsoku w:val="0"/>
        <w:overflowPunct w:val="0"/>
        <w:spacing w:before="60"/>
        <w:rPr>
          <w:color w:val="153A72"/>
          <w:sz w:val="28"/>
          <w:szCs w:val="28"/>
        </w:rPr>
      </w:pPr>
      <w:bookmarkStart w:id="16" w:name="_Ref118483896"/>
      <w:r w:rsidRPr="00EC7C51">
        <w:rPr>
          <w:color w:val="153A72"/>
          <w:sz w:val="28"/>
          <w:szCs w:val="28"/>
        </w:rPr>
        <w:t xml:space="preserve">Term and </w:t>
      </w:r>
      <w:r w:rsidR="00316636" w:rsidRPr="00EC7C51">
        <w:rPr>
          <w:color w:val="153A72"/>
          <w:sz w:val="28"/>
          <w:szCs w:val="28"/>
        </w:rPr>
        <w:t>T</w:t>
      </w:r>
      <w:r w:rsidRPr="00EC7C51">
        <w:rPr>
          <w:color w:val="153A72"/>
          <w:sz w:val="28"/>
          <w:szCs w:val="28"/>
        </w:rPr>
        <w:t>ermination</w:t>
      </w:r>
      <w:r w:rsidR="00B3267D" w:rsidRPr="00EC7C51">
        <w:rPr>
          <w:color w:val="153A72"/>
          <w:sz w:val="28"/>
          <w:szCs w:val="28"/>
        </w:rPr>
        <w:t xml:space="preserve"> </w:t>
      </w:r>
      <w:bookmarkEnd w:id="16"/>
    </w:p>
    <w:p w14:paraId="115A4801" w14:textId="07F40C49" w:rsidR="00476C75" w:rsidRPr="00DB3809" w:rsidRDefault="00D569CA" w:rsidP="00F355D9">
      <w:pPr>
        <w:pStyle w:val="Heading2"/>
        <w:rPr>
          <w:b w:val="0"/>
          <w:bCs w:val="0"/>
          <w:color w:val="153A72"/>
        </w:rPr>
      </w:pPr>
      <w:r w:rsidRPr="00DB3809">
        <w:rPr>
          <w:color w:val="153A72"/>
        </w:rPr>
        <w:t>Term</w:t>
      </w:r>
    </w:p>
    <w:p w14:paraId="4F890788" w14:textId="217577AB" w:rsidR="00476C75" w:rsidRPr="00280E0F" w:rsidRDefault="00D569CA" w:rsidP="00F355D9">
      <w:pPr>
        <w:pStyle w:val="Heading3"/>
        <w:rPr>
          <w:sz w:val="20"/>
          <w:szCs w:val="22"/>
        </w:rPr>
      </w:pPr>
      <w:bookmarkStart w:id="17" w:name="_Ref118483167"/>
      <w:r w:rsidRPr="00280E0F">
        <w:rPr>
          <w:sz w:val="20"/>
          <w:szCs w:val="22"/>
        </w:rPr>
        <w:t xml:space="preserve">This Agreement begins on the </w:t>
      </w:r>
      <w:r w:rsidR="003444D5" w:rsidRPr="00280E0F">
        <w:rPr>
          <w:sz w:val="20"/>
          <w:szCs w:val="22"/>
        </w:rPr>
        <w:t xml:space="preserve">execution </w:t>
      </w:r>
      <w:r w:rsidRPr="00280E0F">
        <w:rPr>
          <w:sz w:val="20"/>
          <w:szCs w:val="22"/>
        </w:rPr>
        <w:t xml:space="preserve">date </w:t>
      </w:r>
      <w:r w:rsidR="006C18A2" w:rsidRPr="00280E0F">
        <w:rPr>
          <w:sz w:val="20"/>
          <w:szCs w:val="22"/>
        </w:rPr>
        <w:t xml:space="preserve">and </w:t>
      </w:r>
      <w:r w:rsidRPr="00280E0F">
        <w:rPr>
          <w:sz w:val="20"/>
          <w:szCs w:val="22"/>
        </w:rPr>
        <w:t xml:space="preserve">continues until terminated </w:t>
      </w:r>
      <w:r w:rsidR="006C18A2" w:rsidRPr="00280E0F">
        <w:rPr>
          <w:sz w:val="20"/>
          <w:szCs w:val="22"/>
        </w:rPr>
        <w:t>by prior written notice to the other party</w:t>
      </w:r>
      <w:r w:rsidRPr="00280E0F">
        <w:rPr>
          <w:sz w:val="20"/>
          <w:szCs w:val="22"/>
        </w:rPr>
        <w:t>.</w:t>
      </w:r>
      <w:bookmarkEnd w:id="17"/>
    </w:p>
    <w:p w14:paraId="56F2DCF3" w14:textId="5A3F7541" w:rsidR="00476C75" w:rsidRDefault="006C18A2" w:rsidP="00F355D9">
      <w:pPr>
        <w:pStyle w:val="Heading3"/>
        <w:rPr>
          <w:sz w:val="20"/>
          <w:szCs w:val="22"/>
        </w:rPr>
      </w:pPr>
      <w:r w:rsidRPr="00280E0F">
        <w:rPr>
          <w:sz w:val="20"/>
          <w:szCs w:val="22"/>
        </w:rPr>
        <w:t>Subject to the termination provisions in this Agreement</w:t>
      </w:r>
      <w:r w:rsidR="00D569CA" w:rsidRPr="00280E0F">
        <w:rPr>
          <w:sz w:val="20"/>
          <w:szCs w:val="22"/>
        </w:rPr>
        <w:t xml:space="preserve">, </w:t>
      </w:r>
      <w:r w:rsidRPr="00280E0F">
        <w:rPr>
          <w:sz w:val="20"/>
          <w:szCs w:val="22"/>
        </w:rPr>
        <w:t xml:space="preserve">a </w:t>
      </w:r>
      <w:r w:rsidR="00D569CA" w:rsidRPr="00280E0F">
        <w:rPr>
          <w:sz w:val="20"/>
          <w:szCs w:val="22"/>
        </w:rPr>
        <w:t xml:space="preserve">Service Order </w:t>
      </w:r>
      <w:r w:rsidRPr="00280E0F">
        <w:rPr>
          <w:sz w:val="20"/>
          <w:szCs w:val="22"/>
        </w:rPr>
        <w:t xml:space="preserve">commences on the Service Order Commencement Date and </w:t>
      </w:r>
      <w:r w:rsidR="00D569CA" w:rsidRPr="00280E0F">
        <w:rPr>
          <w:sz w:val="20"/>
          <w:szCs w:val="22"/>
        </w:rPr>
        <w:t>remains in force for the Service Term.</w:t>
      </w:r>
    </w:p>
    <w:p w14:paraId="6554C2D4" w14:textId="77777777" w:rsidR="002D4DA0" w:rsidRPr="00280E0F" w:rsidRDefault="002D4DA0" w:rsidP="002D4DA0">
      <w:pPr>
        <w:pStyle w:val="Heading3"/>
        <w:numPr>
          <w:ilvl w:val="0"/>
          <w:numId w:val="0"/>
        </w:numPr>
        <w:ind w:left="1440"/>
        <w:rPr>
          <w:sz w:val="20"/>
          <w:szCs w:val="22"/>
        </w:rPr>
      </w:pPr>
    </w:p>
    <w:p w14:paraId="3E132960" w14:textId="6A199A28" w:rsidR="00476C75" w:rsidRPr="00280E0F" w:rsidRDefault="00D569CA" w:rsidP="00F355D9">
      <w:pPr>
        <w:pStyle w:val="Heading3"/>
        <w:rPr>
          <w:sz w:val="20"/>
          <w:szCs w:val="22"/>
        </w:rPr>
      </w:pPr>
      <w:r w:rsidRPr="00280E0F">
        <w:rPr>
          <w:sz w:val="20"/>
          <w:szCs w:val="22"/>
        </w:rPr>
        <w:t xml:space="preserve">On </w:t>
      </w:r>
      <w:r w:rsidR="006C18A2" w:rsidRPr="00280E0F">
        <w:rPr>
          <w:sz w:val="20"/>
          <w:szCs w:val="22"/>
        </w:rPr>
        <w:t xml:space="preserve">the </w:t>
      </w:r>
      <w:r w:rsidRPr="00280E0F">
        <w:rPr>
          <w:sz w:val="20"/>
          <w:szCs w:val="22"/>
        </w:rPr>
        <w:t>expir</w:t>
      </w:r>
      <w:r w:rsidR="006C18A2" w:rsidRPr="00280E0F">
        <w:rPr>
          <w:sz w:val="20"/>
          <w:szCs w:val="22"/>
        </w:rPr>
        <w:t xml:space="preserve">ation </w:t>
      </w:r>
      <w:r w:rsidRPr="00280E0F">
        <w:rPr>
          <w:sz w:val="20"/>
          <w:szCs w:val="22"/>
        </w:rPr>
        <w:t>of the Service Term, the Service Order will continue on a month-to-month basis until terminated by either party giving the other not less than 20 Business Days’ written notice of termination.</w:t>
      </w:r>
    </w:p>
    <w:p w14:paraId="466F3B64" w14:textId="25D93CA4" w:rsidR="00B3267D" w:rsidRPr="00DB3809" w:rsidRDefault="00B3267D" w:rsidP="00F355D9">
      <w:pPr>
        <w:pStyle w:val="Heading2"/>
        <w:rPr>
          <w:b w:val="0"/>
          <w:bCs w:val="0"/>
          <w:color w:val="153A72"/>
        </w:rPr>
      </w:pPr>
      <w:bookmarkStart w:id="18" w:name="_Ref118483915"/>
      <w:r w:rsidRPr="00DB3809">
        <w:rPr>
          <w:color w:val="153A72"/>
        </w:rPr>
        <w:t xml:space="preserve">Termination by </w:t>
      </w:r>
      <w:bookmarkEnd w:id="18"/>
      <w:r w:rsidR="00396523" w:rsidRPr="00DB3809">
        <w:rPr>
          <w:color w:val="153A72"/>
        </w:rPr>
        <w:t>FG Telecom</w:t>
      </w:r>
    </w:p>
    <w:p w14:paraId="3557F380" w14:textId="40B8A97C" w:rsidR="00316636" w:rsidRPr="00280E0F" w:rsidRDefault="00396523" w:rsidP="00F355D9">
      <w:pPr>
        <w:pStyle w:val="Heading3"/>
        <w:rPr>
          <w:sz w:val="20"/>
          <w:szCs w:val="22"/>
        </w:rPr>
      </w:pPr>
      <w:bookmarkStart w:id="19" w:name="_Ref118483957"/>
      <w:r w:rsidRPr="00280E0F">
        <w:rPr>
          <w:sz w:val="20"/>
          <w:szCs w:val="22"/>
        </w:rPr>
        <w:t>FG Telecom</w:t>
      </w:r>
      <w:r w:rsidR="006B3107" w:rsidRPr="00280E0F">
        <w:rPr>
          <w:sz w:val="20"/>
          <w:szCs w:val="22"/>
        </w:rPr>
        <w:t xml:space="preserve"> may terminate a Service with immediate effect by giving notice to You if You</w:t>
      </w:r>
      <w:r w:rsidR="00316636" w:rsidRPr="00280E0F">
        <w:rPr>
          <w:sz w:val="20"/>
          <w:szCs w:val="22"/>
        </w:rPr>
        <w:t xml:space="preserve">: </w:t>
      </w:r>
    </w:p>
    <w:p w14:paraId="27173A7A" w14:textId="074ADFCE" w:rsidR="00316636" w:rsidRPr="00280E0F" w:rsidRDefault="00316636" w:rsidP="00316636">
      <w:pPr>
        <w:pStyle w:val="Heading4"/>
        <w:rPr>
          <w:sz w:val="20"/>
          <w:szCs w:val="22"/>
        </w:rPr>
      </w:pPr>
      <w:r w:rsidRPr="00280E0F">
        <w:rPr>
          <w:sz w:val="20"/>
          <w:szCs w:val="22"/>
        </w:rPr>
        <w:t xml:space="preserve">Breach a material provision of this Agreement, including </w:t>
      </w:r>
      <w:r w:rsidR="006B3107" w:rsidRPr="00280E0F">
        <w:rPr>
          <w:sz w:val="20"/>
          <w:szCs w:val="22"/>
        </w:rPr>
        <w:t>fail</w:t>
      </w:r>
      <w:r w:rsidRPr="00280E0F">
        <w:rPr>
          <w:sz w:val="20"/>
          <w:szCs w:val="22"/>
        </w:rPr>
        <w:t>ing</w:t>
      </w:r>
      <w:r w:rsidR="006B3107" w:rsidRPr="00280E0F">
        <w:rPr>
          <w:sz w:val="20"/>
          <w:szCs w:val="22"/>
        </w:rPr>
        <w:t xml:space="preserve"> to pay an amount when due under this Agreement</w:t>
      </w:r>
      <w:r w:rsidRPr="00280E0F">
        <w:rPr>
          <w:sz w:val="20"/>
          <w:szCs w:val="22"/>
        </w:rPr>
        <w:t xml:space="preserve">, </w:t>
      </w:r>
      <w:r w:rsidR="006B3107" w:rsidRPr="00280E0F">
        <w:rPr>
          <w:sz w:val="20"/>
          <w:szCs w:val="22"/>
        </w:rPr>
        <w:t xml:space="preserve">and do not, within 20 Business Days of being requested to do so by notice from </w:t>
      </w:r>
      <w:r w:rsidR="00396523" w:rsidRPr="00280E0F">
        <w:rPr>
          <w:sz w:val="20"/>
          <w:szCs w:val="22"/>
        </w:rPr>
        <w:t>FG Telecom</w:t>
      </w:r>
      <w:r w:rsidR="006B3107" w:rsidRPr="00280E0F">
        <w:rPr>
          <w:sz w:val="20"/>
          <w:szCs w:val="22"/>
        </w:rPr>
        <w:t xml:space="preserve">, remedy that </w:t>
      </w:r>
      <w:r w:rsidRPr="00280E0F">
        <w:rPr>
          <w:sz w:val="20"/>
          <w:szCs w:val="22"/>
        </w:rPr>
        <w:t xml:space="preserve">breach or </w:t>
      </w:r>
      <w:r w:rsidR="006B3107" w:rsidRPr="00280E0F">
        <w:rPr>
          <w:sz w:val="20"/>
          <w:szCs w:val="22"/>
        </w:rPr>
        <w:t>failure</w:t>
      </w:r>
      <w:bookmarkEnd w:id="19"/>
      <w:r w:rsidRPr="00280E0F">
        <w:rPr>
          <w:sz w:val="20"/>
          <w:szCs w:val="22"/>
        </w:rPr>
        <w:t>.</w:t>
      </w:r>
    </w:p>
    <w:p w14:paraId="241838B2" w14:textId="4ED3F1B5" w:rsidR="00B3267D" w:rsidRPr="00280E0F" w:rsidRDefault="00316636" w:rsidP="00316636">
      <w:pPr>
        <w:pStyle w:val="Heading4"/>
        <w:rPr>
          <w:sz w:val="20"/>
          <w:szCs w:val="22"/>
        </w:rPr>
      </w:pPr>
      <w:r w:rsidRPr="00280E0F">
        <w:rPr>
          <w:sz w:val="20"/>
          <w:szCs w:val="22"/>
        </w:rPr>
        <w:t xml:space="preserve">Suffer an Insolvency Event, and Your financiers do not, within </w:t>
      </w:r>
      <w:r w:rsidR="006C18A2" w:rsidRPr="00280E0F">
        <w:rPr>
          <w:sz w:val="20"/>
          <w:szCs w:val="22"/>
        </w:rPr>
        <w:t>5</w:t>
      </w:r>
      <w:r w:rsidRPr="00280E0F">
        <w:rPr>
          <w:sz w:val="20"/>
          <w:szCs w:val="22"/>
        </w:rPr>
        <w:t xml:space="preserve"> Business Day</w:t>
      </w:r>
      <w:r w:rsidR="006C18A2" w:rsidRPr="00280E0F">
        <w:rPr>
          <w:sz w:val="20"/>
          <w:szCs w:val="22"/>
        </w:rPr>
        <w:t>s</w:t>
      </w:r>
      <w:r w:rsidRPr="00280E0F">
        <w:rPr>
          <w:sz w:val="20"/>
          <w:szCs w:val="22"/>
        </w:rPr>
        <w:t xml:space="preserve"> of being requested to do so by written notice, cause Your obligations to continue to be performed.</w:t>
      </w:r>
    </w:p>
    <w:p w14:paraId="5825ECBA" w14:textId="78DD69FC" w:rsidR="00B3267D" w:rsidRPr="00280E0F" w:rsidRDefault="00B3267D" w:rsidP="00316636">
      <w:pPr>
        <w:pStyle w:val="Heading3"/>
        <w:rPr>
          <w:sz w:val="20"/>
          <w:szCs w:val="22"/>
        </w:rPr>
      </w:pPr>
      <w:bookmarkStart w:id="20" w:name="_Ref118483193"/>
      <w:r w:rsidRPr="00280E0F">
        <w:rPr>
          <w:sz w:val="20"/>
          <w:szCs w:val="22"/>
        </w:rPr>
        <w:t xml:space="preserve">If </w:t>
      </w:r>
      <w:r w:rsidR="00396523" w:rsidRPr="00280E0F">
        <w:rPr>
          <w:sz w:val="20"/>
          <w:szCs w:val="22"/>
        </w:rPr>
        <w:t>FG Telecom</w:t>
      </w:r>
      <w:r w:rsidRPr="00280E0F">
        <w:rPr>
          <w:sz w:val="20"/>
          <w:szCs w:val="22"/>
        </w:rPr>
        <w:t xml:space="preserve"> terminates a Service pursuant to this </w:t>
      </w:r>
      <w:r w:rsidR="00316636" w:rsidRPr="00280E0F">
        <w:rPr>
          <w:sz w:val="20"/>
          <w:szCs w:val="22"/>
        </w:rPr>
        <w:t>clause</w:t>
      </w:r>
      <w:r w:rsidRPr="00280E0F">
        <w:rPr>
          <w:sz w:val="20"/>
          <w:szCs w:val="22"/>
        </w:rPr>
        <w:t xml:space="preserve"> </w:t>
      </w:r>
      <w:r w:rsidR="00620641" w:rsidRPr="00280E0F">
        <w:rPr>
          <w:sz w:val="20"/>
          <w:szCs w:val="22"/>
        </w:rPr>
        <w:fldChar w:fldCharType="begin"/>
      </w:r>
      <w:r w:rsidR="00620641" w:rsidRPr="00280E0F">
        <w:rPr>
          <w:sz w:val="20"/>
          <w:szCs w:val="22"/>
        </w:rPr>
        <w:instrText xml:space="preserve"> REF _Ref118483908 \w \h  \* MERGEFORMAT </w:instrText>
      </w:r>
      <w:r w:rsidR="00620641" w:rsidRPr="00280E0F">
        <w:rPr>
          <w:sz w:val="20"/>
          <w:szCs w:val="22"/>
        </w:rPr>
      </w:r>
      <w:r w:rsidR="00620641" w:rsidRPr="00280E0F">
        <w:rPr>
          <w:sz w:val="20"/>
          <w:szCs w:val="22"/>
        </w:rPr>
        <w:fldChar w:fldCharType="separate"/>
      </w:r>
      <w:r w:rsidR="00620641" w:rsidRPr="00280E0F">
        <w:rPr>
          <w:sz w:val="20"/>
          <w:szCs w:val="22"/>
        </w:rPr>
        <w:t>10.2</w:t>
      </w:r>
      <w:r w:rsidR="00620641" w:rsidRPr="00280E0F">
        <w:rPr>
          <w:sz w:val="20"/>
          <w:szCs w:val="22"/>
        </w:rPr>
        <w:fldChar w:fldCharType="end"/>
      </w:r>
      <w:r w:rsidR="00316636" w:rsidRPr="00280E0F">
        <w:rPr>
          <w:sz w:val="20"/>
          <w:szCs w:val="22"/>
        </w:rPr>
        <w:t xml:space="preserve"> </w:t>
      </w:r>
      <w:r w:rsidRPr="00280E0F">
        <w:rPr>
          <w:sz w:val="20"/>
          <w:szCs w:val="22"/>
        </w:rPr>
        <w:t xml:space="preserve">before the end of the Service Term, then without limiting </w:t>
      </w:r>
      <w:r w:rsidR="00396523" w:rsidRPr="00280E0F">
        <w:rPr>
          <w:sz w:val="20"/>
          <w:szCs w:val="22"/>
        </w:rPr>
        <w:t>FG Telecom</w:t>
      </w:r>
      <w:r w:rsidRPr="00280E0F">
        <w:rPr>
          <w:sz w:val="20"/>
          <w:szCs w:val="22"/>
        </w:rPr>
        <w:t xml:space="preserve">’s </w:t>
      </w:r>
      <w:r w:rsidR="00316636" w:rsidRPr="00280E0F">
        <w:rPr>
          <w:sz w:val="20"/>
          <w:szCs w:val="22"/>
        </w:rPr>
        <w:t xml:space="preserve">other </w:t>
      </w:r>
      <w:r w:rsidRPr="00280E0F">
        <w:rPr>
          <w:sz w:val="20"/>
          <w:szCs w:val="22"/>
        </w:rPr>
        <w:t>legal rights and remedies, You will be required to pay the Early Termination Charge</w:t>
      </w:r>
      <w:bookmarkEnd w:id="20"/>
      <w:r w:rsidR="00280E0F">
        <w:rPr>
          <w:sz w:val="20"/>
          <w:szCs w:val="22"/>
        </w:rPr>
        <w:t>.</w:t>
      </w:r>
    </w:p>
    <w:p w14:paraId="720A69F0" w14:textId="38CC7ACA" w:rsidR="00476C75" w:rsidRPr="00DB3809" w:rsidRDefault="00D569CA" w:rsidP="00F355D9">
      <w:pPr>
        <w:pStyle w:val="Heading2"/>
        <w:rPr>
          <w:b w:val="0"/>
          <w:bCs w:val="0"/>
          <w:color w:val="153A72"/>
        </w:rPr>
      </w:pPr>
      <w:bookmarkStart w:id="21" w:name="_Ref118483920"/>
      <w:r w:rsidRPr="00DB3809">
        <w:rPr>
          <w:color w:val="153A72"/>
        </w:rPr>
        <w:t xml:space="preserve">Termination by </w:t>
      </w:r>
      <w:r w:rsidR="00AE317A" w:rsidRPr="00DB3809">
        <w:rPr>
          <w:color w:val="153A72"/>
        </w:rPr>
        <w:t xml:space="preserve">You </w:t>
      </w:r>
      <w:bookmarkEnd w:id="21"/>
    </w:p>
    <w:p w14:paraId="4CAEC1D7" w14:textId="0C04EDBE" w:rsidR="00316636" w:rsidRPr="00280E0F" w:rsidRDefault="00316636" w:rsidP="00F355D9">
      <w:pPr>
        <w:pStyle w:val="Heading3"/>
        <w:rPr>
          <w:sz w:val="20"/>
          <w:szCs w:val="22"/>
        </w:rPr>
      </w:pPr>
      <w:r w:rsidRPr="00280E0F">
        <w:rPr>
          <w:sz w:val="20"/>
          <w:szCs w:val="22"/>
        </w:rPr>
        <w:t xml:space="preserve">You may terminate a Service by providing </w:t>
      </w:r>
      <w:r w:rsidR="00396523" w:rsidRPr="00280E0F">
        <w:rPr>
          <w:sz w:val="20"/>
          <w:szCs w:val="22"/>
        </w:rPr>
        <w:t>FG Telecom</w:t>
      </w:r>
      <w:r w:rsidRPr="00280E0F">
        <w:rPr>
          <w:sz w:val="20"/>
          <w:szCs w:val="22"/>
        </w:rPr>
        <w:t xml:space="preserve"> with prior written notice if </w:t>
      </w:r>
      <w:r w:rsidR="00396523" w:rsidRPr="00280E0F">
        <w:rPr>
          <w:sz w:val="20"/>
          <w:szCs w:val="22"/>
        </w:rPr>
        <w:t>FG Telecom</w:t>
      </w:r>
      <w:r w:rsidRPr="00280E0F">
        <w:rPr>
          <w:sz w:val="20"/>
          <w:szCs w:val="22"/>
        </w:rPr>
        <w:t xml:space="preserve"> breaches a material provision of this Agreement and does not, within thirty (30) Business Days, remedy that breach. </w:t>
      </w:r>
    </w:p>
    <w:p w14:paraId="6FE5C5F1" w14:textId="7AB659B4" w:rsidR="00476C75" w:rsidRPr="00280E0F" w:rsidRDefault="00316636" w:rsidP="00F355D9">
      <w:pPr>
        <w:pStyle w:val="Heading3"/>
        <w:rPr>
          <w:sz w:val="20"/>
          <w:szCs w:val="22"/>
        </w:rPr>
      </w:pPr>
      <w:r w:rsidRPr="00280E0F">
        <w:rPr>
          <w:sz w:val="20"/>
          <w:szCs w:val="22"/>
        </w:rPr>
        <w:t>Subject to clause 10.3(a), if</w:t>
      </w:r>
      <w:r w:rsidR="006B3107" w:rsidRPr="00280E0F">
        <w:rPr>
          <w:sz w:val="20"/>
          <w:szCs w:val="22"/>
        </w:rPr>
        <w:t xml:space="preserve"> the Service</w:t>
      </w:r>
      <w:r w:rsidR="006C18A2" w:rsidRPr="00280E0F">
        <w:rPr>
          <w:sz w:val="20"/>
          <w:szCs w:val="22"/>
        </w:rPr>
        <w:t>(</w:t>
      </w:r>
      <w:r w:rsidR="006B3107" w:rsidRPr="00280E0F">
        <w:rPr>
          <w:sz w:val="20"/>
          <w:szCs w:val="22"/>
        </w:rPr>
        <w:t>s</w:t>
      </w:r>
      <w:r w:rsidR="006C18A2" w:rsidRPr="00280E0F">
        <w:rPr>
          <w:sz w:val="20"/>
          <w:szCs w:val="22"/>
        </w:rPr>
        <w:t>)</w:t>
      </w:r>
      <w:r w:rsidR="006B3107" w:rsidRPr="00280E0F">
        <w:rPr>
          <w:sz w:val="20"/>
          <w:szCs w:val="22"/>
        </w:rPr>
        <w:t xml:space="preserve"> are terminated by You</w:t>
      </w:r>
      <w:r w:rsidR="00F355D9" w:rsidRPr="00280E0F">
        <w:rPr>
          <w:sz w:val="20"/>
          <w:szCs w:val="22"/>
        </w:rPr>
        <w:t xml:space="preserve"> </w:t>
      </w:r>
      <w:r w:rsidR="00D569CA" w:rsidRPr="00280E0F">
        <w:rPr>
          <w:sz w:val="20"/>
          <w:szCs w:val="22"/>
        </w:rPr>
        <w:t>before the end of the Service Term</w:t>
      </w:r>
      <w:r w:rsidRPr="00280E0F">
        <w:rPr>
          <w:sz w:val="20"/>
          <w:szCs w:val="22"/>
        </w:rPr>
        <w:t xml:space="preserve">, </w:t>
      </w:r>
      <w:r w:rsidR="006B3107" w:rsidRPr="00280E0F">
        <w:rPr>
          <w:sz w:val="20"/>
          <w:szCs w:val="22"/>
        </w:rPr>
        <w:t xml:space="preserve">then </w:t>
      </w:r>
      <w:r w:rsidR="00D569CA" w:rsidRPr="00280E0F">
        <w:rPr>
          <w:sz w:val="20"/>
          <w:szCs w:val="22"/>
        </w:rPr>
        <w:t xml:space="preserve">without limiting </w:t>
      </w:r>
      <w:r w:rsidR="00396523" w:rsidRPr="00280E0F">
        <w:rPr>
          <w:sz w:val="20"/>
          <w:szCs w:val="22"/>
        </w:rPr>
        <w:t>FG Telecom</w:t>
      </w:r>
      <w:r w:rsidR="00A77F6D" w:rsidRPr="00280E0F">
        <w:rPr>
          <w:sz w:val="20"/>
          <w:szCs w:val="22"/>
        </w:rPr>
        <w:t>’</w:t>
      </w:r>
      <w:r w:rsidR="00D569CA" w:rsidRPr="00280E0F">
        <w:rPr>
          <w:sz w:val="20"/>
          <w:szCs w:val="22"/>
        </w:rPr>
        <w:t xml:space="preserve">s legal rights and remedies, You will be required to pay </w:t>
      </w:r>
      <w:r w:rsidR="00396523" w:rsidRPr="00280E0F">
        <w:rPr>
          <w:sz w:val="20"/>
          <w:szCs w:val="22"/>
        </w:rPr>
        <w:t>FG Telecom</w:t>
      </w:r>
      <w:r w:rsidR="006C18A2" w:rsidRPr="00280E0F">
        <w:rPr>
          <w:sz w:val="20"/>
          <w:szCs w:val="22"/>
        </w:rPr>
        <w:t xml:space="preserve"> </w:t>
      </w:r>
      <w:r w:rsidR="00D569CA" w:rsidRPr="00280E0F">
        <w:rPr>
          <w:sz w:val="20"/>
          <w:szCs w:val="22"/>
        </w:rPr>
        <w:t xml:space="preserve">the </w:t>
      </w:r>
      <w:r w:rsidR="005D5F09" w:rsidRPr="00280E0F">
        <w:rPr>
          <w:sz w:val="20"/>
          <w:szCs w:val="22"/>
        </w:rPr>
        <w:t>Early Termination Charge</w:t>
      </w:r>
      <w:r w:rsidR="006C18A2" w:rsidRPr="00280E0F">
        <w:rPr>
          <w:sz w:val="20"/>
          <w:szCs w:val="22"/>
        </w:rPr>
        <w:t xml:space="preserve"> within 10 Business Days. </w:t>
      </w:r>
      <w:r w:rsidR="00D569CA" w:rsidRPr="00280E0F">
        <w:rPr>
          <w:sz w:val="20"/>
          <w:szCs w:val="22"/>
        </w:rPr>
        <w:t xml:space="preserve"> </w:t>
      </w:r>
    </w:p>
    <w:p w14:paraId="5CE79739" w14:textId="409C5197" w:rsidR="00476C75" w:rsidRPr="00280E0F" w:rsidRDefault="00316636" w:rsidP="00F355D9">
      <w:pPr>
        <w:pStyle w:val="Heading3"/>
        <w:rPr>
          <w:rFonts w:cs="Arial"/>
          <w:sz w:val="20"/>
          <w:szCs w:val="20"/>
        </w:rPr>
      </w:pPr>
      <w:r w:rsidRPr="00280E0F">
        <w:rPr>
          <w:rFonts w:cs="Arial"/>
          <w:sz w:val="20"/>
          <w:szCs w:val="20"/>
        </w:rPr>
        <w:t xml:space="preserve">The </w:t>
      </w:r>
      <w:r w:rsidR="00D569CA" w:rsidRPr="00280E0F">
        <w:rPr>
          <w:rFonts w:cs="Arial"/>
          <w:sz w:val="20"/>
          <w:szCs w:val="20"/>
        </w:rPr>
        <w:t>relevant Service(s) will remain active and payable</w:t>
      </w:r>
      <w:r w:rsidRPr="00280E0F">
        <w:rPr>
          <w:rFonts w:cs="Arial"/>
          <w:sz w:val="20"/>
          <w:szCs w:val="20"/>
        </w:rPr>
        <w:t xml:space="preserve"> until You have paid </w:t>
      </w:r>
      <w:r w:rsidR="00396523" w:rsidRPr="00280E0F">
        <w:rPr>
          <w:rFonts w:cs="Arial"/>
          <w:sz w:val="20"/>
          <w:szCs w:val="20"/>
        </w:rPr>
        <w:t>FG Telecom</w:t>
      </w:r>
      <w:r w:rsidRPr="00280E0F">
        <w:rPr>
          <w:rFonts w:cs="Arial"/>
          <w:sz w:val="20"/>
          <w:szCs w:val="20"/>
        </w:rPr>
        <w:t xml:space="preserve"> the Early Termination Charge</w:t>
      </w:r>
      <w:r w:rsidR="00D569CA" w:rsidRPr="00280E0F">
        <w:rPr>
          <w:rFonts w:cs="Arial"/>
          <w:sz w:val="20"/>
          <w:szCs w:val="20"/>
        </w:rPr>
        <w:t>.</w:t>
      </w:r>
    </w:p>
    <w:p w14:paraId="058F406E" w14:textId="77777777" w:rsidR="00476C75" w:rsidRPr="00DB3809" w:rsidRDefault="00D569CA" w:rsidP="00F355D9">
      <w:pPr>
        <w:pStyle w:val="Heading2"/>
        <w:rPr>
          <w:b w:val="0"/>
          <w:bCs w:val="0"/>
          <w:color w:val="153A72"/>
        </w:rPr>
      </w:pPr>
      <w:r w:rsidRPr="00DB3809">
        <w:rPr>
          <w:color w:val="153A72"/>
        </w:rPr>
        <w:t>Suspension</w:t>
      </w:r>
    </w:p>
    <w:p w14:paraId="63A77B80" w14:textId="47F2E9CB" w:rsidR="00476C75" w:rsidRPr="00280E0F" w:rsidRDefault="00396523" w:rsidP="00F355D9">
      <w:pPr>
        <w:pStyle w:val="Heading3"/>
        <w:rPr>
          <w:sz w:val="20"/>
          <w:szCs w:val="22"/>
        </w:rPr>
      </w:pPr>
      <w:bookmarkStart w:id="22" w:name="_Ref118484554"/>
      <w:r w:rsidRPr="00280E0F">
        <w:rPr>
          <w:sz w:val="20"/>
          <w:szCs w:val="22"/>
        </w:rPr>
        <w:t>FG Telecom</w:t>
      </w:r>
      <w:r w:rsidR="00D569CA" w:rsidRPr="00280E0F">
        <w:rPr>
          <w:sz w:val="20"/>
          <w:szCs w:val="22"/>
        </w:rPr>
        <w:t xml:space="preserve"> may</w:t>
      </w:r>
      <w:r w:rsidR="00E178D2" w:rsidRPr="00280E0F">
        <w:rPr>
          <w:sz w:val="20"/>
          <w:szCs w:val="22"/>
        </w:rPr>
        <w:t>, without liability</w:t>
      </w:r>
      <w:r w:rsidR="00A77F6D" w:rsidRPr="00280E0F">
        <w:rPr>
          <w:sz w:val="20"/>
          <w:szCs w:val="22"/>
        </w:rPr>
        <w:t xml:space="preserve"> to You</w:t>
      </w:r>
      <w:r w:rsidR="00E178D2" w:rsidRPr="00280E0F">
        <w:rPr>
          <w:sz w:val="20"/>
          <w:szCs w:val="22"/>
        </w:rPr>
        <w:t>,</w:t>
      </w:r>
      <w:r w:rsidR="00D569CA" w:rsidRPr="00280E0F">
        <w:rPr>
          <w:sz w:val="20"/>
          <w:szCs w:val="22"/>
        </w:rPr>
        <w:t xml:space="preserve"> immediately cease supplying a Service if:</w:t>
      </w:r>
      <w:bookmarkEnd w:id="22"/>
    </w:p>
    <w:p w14:paraId="60695435" w14:textId="63B2A713" w:rsidR="00476C75" w:rsidRPr="00280E0F" w:rsidRDefault="00D569CA" w:rsidP="006C18A2">
      <w:pPr>
        <w:pStyle w:val="Heading4"/>
        <w:rPr>
          <w:sz w:val="20"/>
          <w:szCs w:val="22"/>
        </w:rPr>
      </w:pPr>
      <w:bookmarkStart w:id="23" w:name="_Ref118484469"/>
      <w:r w:rsidRPr="00280E0F">
        <w:rPr>
          <w:sz w:val="20"/>
          <w:szCs w:val="22"/>
        </w:rPr>
        <w:t xml:space="preserve">You </w:t>
      </w:r>
      <w:bookmarkEnd w:id="23"/>
      <w:r w:rsidR="006C18A2" w:rsidRPr="00280E0F">
        <w:rPr>
          <w:sz w:val="20"/>
          <w:szCs w:val="22"/>
        </w:rPr>
        <w:t xml:space="preserve">have materially breached a provision of this Agreement, and You have not remedied it within 5 Business Days of being requested to do so; </w:t>
      </w:r>
    </w:p>
    <w:p w14:paraId="43D0596F" w14:textId="7635173E" w:rsidR="00476C75" w:rsidRPr="00280E0F" w:rsidRDefault="00D569CA" w:rsidP="00F355D9">
      <w:pPr>
        <w:pStyle w:val="Heading4"/>
        <w:rPr>
          <w:sz w:val="20"/>
          <w:szCs w:val="22"/>
        </w:rPr>
      </w:pPr>
      <w:r w:rsidRPr="00280E0F">
        <w:rPr>
          <w:sz w:val="20"/>
          <w:szCs w:val="22"/>
        </w:rPr>
        <w:t xml:space="preserve">You use or allow End Users to use a Service in breach of clause </w:t>
      </w:r>
      <w:r w:rsidR="00620641" w:rsidRPr="00280E0F">
        <w:rPr>
          <w:sz w:val="20"/>
          <w:szCs w:val="22"/>
        </w:rPr>
        <w:fldChar w:fldCharType="begin"/>
      </w:r>
      <w:r w:rsidR="00620641" w:rsidRPr="00280E0F">
        <w:rPr>
          <w:sz w:val="20"/>
          <w:szCs w:val="22"/>
        </w:rPr>
        <w:instrText xml:space="preserve"> REF _Ref118483988 \w \h  \* MERGEFORMAT </w:instrText>
      </w:r>
      <w:r w:rsidR="00620641" w:rsidRPr="00280E0F">
        <w:rPr>
          <w:sz w:val="20"/>
          <w:szCs w:val="22"/>
        </w:rPr>
      </w:r>
      <w:r w:rsidR="00620641" w:rsidRPr="00280E0F">
        <w:rPr>
          <w:sz w:val="20"/>
          <w:szCs w:val="22"/>
        </w:rPr>
        <w:fldChar w:fldCharType="separate"/>
      </w:r>
      <w:r w:rsidR="00620641" w:rsidRPr="00280E0F">
        <w:rPr>
          <w:sz w:val="20"/>
          <w:szCs w:val="22"/>
        </w:rPr>
        <w:t>4.1(a)(ix)</w:t>
      </w:r>
      <w:r w:rsidR="00620641" w:rsidRPr="00280E0F">
        <w:rPr>
          <w:sz w:val="20"/>
          <w:szCs w:val="22"/>
        </w:rPr>
        <w:fldChar w:fldCharType="end"/>
      </w:r>
      <w:r w:rsidRPr="00280E0F">
        <w:rPr>
          <w:sz w:val="20"/>
          <w:szCs w:val="22"/>
        </w:rPr>
        <w:t>;</w:t>
      </w:r>
    </w:p>
    <w:p w14:paraId="7EF4C30C" w14:textId="738E7E2C" w:rsidR="00476C75" w:rsidRPr="00280E0F" w:rsidRDefault="00396523" w:rsidP="00F355D9">
      <w:pPr>
        <w:pStyle w:val="Heading4"/>
        <w:rPr>
          <w:sz w:val="20"/>
          <w:szCs w:val="22"/>
        </w:rPr>
      </w:pPr>
      <w:bookmarkStart w:id="24" w:name="_Ref118484487"/>
      <w:r w:rsidRPr="00280E0F">
        <w:rPr>
          <w:sz w:val="20"/>
          <w:szCs w:val="22"/>
        </w:rPr>
        <w:t>FG Telecom</w:t>
      </w:r>
      <w:r w:rsidR="00D569CA" w:rsidRPr="00280E0F">
        <w:rPr>
          <w:sz w:val="20"/>
          <w:szCs w:val="22"/>
        </w:rPr>
        <w:t xml:space="preserve"> reasonably believes it is necessary to do so:</w:t>
      </w:r>
      <w:bookmarkEnd w:id="24"/>
    </w:p>
    <w:p w14:paraId="0EEBA237" w14:textId="0DCC5539" w:rsidR="00476C75" w:rsidRPr="00280E0F" w:rsidRDefault="00D569CA" w:rsidP="00F355D9">
      <w:pPr>
        <w:pStyle w:val="Heading5"/>
        <w:rPr>
          <w:color w:val="auto"/>
          <w:sz w:val="20"/>
          <w:szCs w:val="22"/>
        </w:rPr>
      </w:pPr>
      <w:r w:rsidRPr="00280E0F">
        <w:rPr>
          <w:color w:val="auto"/>
          <w:sz w:val="20"/>
          <w:szCs w:val="22"/>
        </w:rPr>
        <w:t xml:space="preserve">for </w:t>
      </w:r>
      <w:r w:rsidR="00396523" w:rsidRPr="00280E0F">
        <w:rPr>
          <w:color w:val="auto"/>
          <w:sz w:val="20"/>
          <w:szCs w:val="22"/>
        </w:rPr>
        <w:t>FG Telecom</w:t>
      </w:r>
      <w:r w:rsidRPr="00280E0F">
        <w:rPr>
          <w:color w:val="auto"/>
          <w:sz w:val="20"/>
          <w:szCs w:val="22"/>
        </w:rPr>
        <w:t xml:space="preserve"> to comply with any law, regulatory standard, or mandatory code or instrument; or</w:t>
      </w:r>
    </w:p>
    <w:p w14:paraId="00BADF64" w14:textId="77777777" w:rsidR="00476C75" w:rsidRPr="00280E0F" w:rsidRDefault="00D569CA" w:rsidP="00F355D9">
      <w:pPr>
        <w:pStyle w:val="Heading5"/>
        <w:rPr>
          <w:color w:val="auto"/>
          <w:sz w:val="20"/>
          <w:szCs w:val="22"/>
        </w:rPr>
      </w:pPr>
      <w:r w:rsidRPr="00280E0F">
        <w:rPr>
          <w:color w:val="auto"/>
          <w:sz w:val="20"/>
          <w:szCs w:val="22"/>
        </w:rPr>
        <w:t>to prevent You contravening any law, regulatory standard or mandatory code or instrument, infringing another person’s rights, defaming another person, or impairing the privacy of communications over a Service other than to comply with Your statutory obligations; or</w:t>
      </w:r>
    </w:p>
    <w:p w14:paraId="7815917A" w14:textId="72EE2254" w:rsidR="006C18A2" w:rsidRPr="00280E0F" w:rsidRDefault="00D569CA" w:rsidP="006C18A2">
      <w:pPr>
        <w:pStyle w:val="Heading4"/>
        <w:rPr>
          <w:sz w:val="20"/>
          <w:szCs w:val="22"/>
        </w:rPr>
      </w:pPr>
      <w:r w:rsidRPr="00280E0F">
        <w:rPr>
          <w:sz w:val="20"/>
          <w:szCs w:val="22"/>
        </w:rPr>
        <w:t xml:space="preserve">to protect any person, equipment, facility or the normal operation or integrity of the Network, other parts of </w:t>
      </w:r>
      <w:r w:rsidR="00396523" w:rsidRPr="00280E0F">
        <w:rPr>
          <w:sz w:val="20"/>
          <w:szCs w:val="22"/>
        </w:rPr>
        <w:t>FG Telecom</w:t>
      </w:r>
      <w:r w:rsidR="00A77F6D" w:rsidRPr="00280E0F">
        <w:rPr>
          <w:sz w:val="20"/>
          <w:szCs w:val="22"/>
        </w:rPr>
        <w:t>’s</w:t>
      </w:r>
      <w:r w:rsidRPr="00280E0F">
        <w:rPr>
          <w:sz w:val="20"/>
          <w:szCs w:val="22"/>
        </w:rPr>
        <w:t xml:space="preserve"> network, or all or part of any Service.</w:t>
      </w:r>
      <w:r w:rsidR="00340300" w:rsidRPr="00280E0F">
        <w:rPr>
          <w:sz w:val="20"/>
          <w:szCs w:val="22"/>
        </w:rPr>
        <w:t xml:space="preserve"> </w:t>
      </w:r>
    </w:p>
    <w:p w14:paraId="6380FE52" w14:textId="36E66261" w:rsidR="00476C75" w:rsidRDefault="00D569CA" w:rsidP="006C18A2">
      <w:pPr>
        <w:pStyle w:val="Heading3"/>
        <w:rPr>
          <w:sz w:val="20"/>
          <w:szCs w:val="22"/>
        </w:rPr>
      </w:pPr>
      <w:r w:rsidRPr="00280E0F">
        <w:rPr>
          <w:sz w:val="20"/>
          <w:szCs w:val="22"/>
        </w:rPr>
        <w:t xml:space="preserve">Without limiting </w:t>
      </w:r>
      <w:r w:rsidR="00396523" w:rsidRPr="00280E0F">
        <w:rPr>
          <w:sz w:val="20"/>
          <w:szCs w:val="22"/>
        </w:rPr>
        <w:t>FG Telecom</w:t>
      </w:r>
      <w:r w:rsidR="00A77F6D" w:rsidRPr="00280E0F">
        <w:rPr>
          <w:sz w:val="20"/>
          <w:szCs w:val="22"/>
        </w:rPr>
        <w:t>’s</w:t>
      </w:r>
      <w:r w:rsidRPr="00280E0F">
        <w:rPr>
          <w:sz w:val="20"/>
          <w:szCs w:val="22"/>
        </w:rPr>
        <w:t xml:space="preserve"> rights under clause </w:t>
      </w:r>
      <w:r w:rsidR="00620641" w:rsidRPr="00280E0F">
        <w:rPr>
          <w:sz w:val="20"/>
          <w:szCs w:val="22"/>
        </w:rPr>
        <w:fldChar w:fldCharType="begin"/>
      </w:r>
      <w:r w:rsidR="00620641" w:rsidRPr="00280E0F">
        <w:rPr>
          <w:sz w:val="20"/>
          <w:szCs w:val="22"/>
        </w:rPr>
        <w:instrText xml:space="preserve"> REF _Ref118484042 \w \h </w:instrText>
      </w:r>
      <w:r w:rsidR="00280E0F">
        <w:rPr>
          <w:sz w:val="20"/>
          <w:szCs w:val="22"/>
        </w:rPr>
        <w:instrText xml:space="preserve"> \* MERGEFORMAT </w:instrText>
      </w:r>
      <w:r w:rsidR="00620641" w:rsidRPr="00280E0F">
        <w:rPr>
          <w:sz w:val="20"/>
          <w:szCs w:val="22"/>
        </w:rPr>
      </w:r>
      <w:r w:rsidR="00620641" w:rsidRPr="00280E0F">
        <w:rPr>
          <w:sz w:val="20"/>
          <w:szCs w:val="22"/>
        </w:rPr>
        <w:fldChar w:fldCharType="separate"/>
      </w:r>
      <w:r w:rsidR="00620641" w:rsidRPr="00280E0F">
        <w:rPr>
          <w:sz w:val="20"/>
          <w:szCs w:val="22"/>
        </w:rPr>
        <w:t>10.5</w:t>
      </w:r>
      <w:r w:rsidR="00620641" w:rsidRPr="00280E0F">
        <w:rPr>
          <w:sz w:val="20"/>
          <w:szCs w:val="22"/>
        </w:rPr>
        <w:fldChar w:fldCharType="end"/>
      </w:r>
      <w:r w:rsidRPr="00280E0F">
        <w:rPr>
          <w:sz w:val="20"/>
          <w:szCs w:val="22"/>
        </w:rPr>
        <w:t xml:space="preserve">, </w:t>
      </w:r>
      <w:r w:rsidR="00396523" w:rsidRPr="00280E0F">
        <w:rPr>
          <w:sz w:val="20"/>
          <w:szCs w:val="22"/>
        </w:rPr>
        <w:t>FG Telecom</w:t>
      </w:r>
      <w:r w:rsidR="006C18A2" w:rsidRPr="00280E0F">
        <w:rPr>
          <w:sz w:val="20"/>
          <w:szCs w:val="22"/>
        </w:rPr>
        <w:t xml:space="preserve"> will use reasonable endeavours to provide You with </w:t>
      </w:r>
      <w:r w:rsidRPr="00280E0F">
        <w:rPr>
          <w:sz w:val="20"/>
          <w:szCs w:val="22"/>
        </w:rPr>
        <w:t xml:space="preserve">at least 5 Business Days prior notice of a </w:t>
      </w:r>
      <w:r w:rsidR="006C18A2" w:rsidRPr="00280E0F">
        <w:rPr>
          <w:sz w:val="20"/>
          <w:szCs w:val="22"/>
        </w:rPr>
        <w:t xml:space="preserve">proposed </w:t>
      </w:r>
      <w:r w:rsidRPr="00280E0F">
        <w:rPr>
          <w:sz w:val="20"/>
          <w:szCs w:val="22"/>
        </w:rPr>
        <w:t>suspension</w:t>
      </w:r>
      <w:r w:rsidR="006C18A2" w:rsidRPr="00280E0F">
        <w:rPr>
          <w:sz w:val="20"/>
          <w:szCs w:val="22"/>
        </w:rPr>
        <w:t>, however, such notice may not always be reasonably practicable given the urgent nature of the matters</w:t>
      </w:r>
      <w:r w:rsidRPr="00280E0F">
        <w:rPr>
          <w:sz w:val="20"/>
          <w:szCs w:val="22"/>
        </w:rPr>
        <w:t xml:space="preserve"> </w:t>
      </w:r>
      <w:r w:rsidR="006C18A2" w:rsidRPr="00280E0F">
        <w:rPr>
          <w:sz w:val="20"/>
          <w:szCs w:val="22"/>
        </w:rPr>
        <w:t>referred to in clause 10.5 (</w:t>
      </w:r>
      <w:r w:rsidR="006C18A2" w:rsidRPr="00280E0F">
        <w:rPr>
          <w:b/>
          <w:bCs/>
          <w:color w:val="153A72"/>
          <w:sz w:val="20"/>
          <w:szCs w:val="22"/>
        </w:rPr>
        <w:t>Prop</w:t>
      </w:r>
      <w:r w:rsidRPr="00280E0F">
        <w:rPr>
          <w:b/>
          <w:bCs/>
          <w:color w:val="153A72"/>
          <w:sz w:val="20"/>
          <w:szCs w:val="22"/>
        </w:rPr>
        <w:t>osed Suspension</w:t>
      </w:r>
      <w:r w:rsidRPr="00280E0F">
        <w:rPr>
          <w:sz w:val="20"/>
          <w:szCs w:val="22"/>
        </w:rPr>
        <w:t>)</w:t>
      </w:r>
      <w:r w:rsidR="006C18A2" w:rsidRPr="00280E0F">
        <w:rPr>
          <w:sz w:val="20"/>
          <w:szCs w:val="22"/>
        </w:rPr>
        <w:t xml:space="preserve">. </w:t>
      </w:r>
    </w:p>
    <w:p w14:paraId="7F2C66B8" w14:textId="77777777" w:rsidR="002D4DA0" w:rsidRPr="00280E0F" w:rsidRDefault="002D4DA0" w:rsidP="002D4DA0">
      <w:pPr>
        <w:pStyle w:val="Heading3"/>
        <w:numPr>
          <w:ilvl w:val="0"/>
          <w:numId w:val="0"/>
        </w:numPr>
        <w:ind w:left="1440"/>
        <w:rPr>
          <w:sz w:val="20"/>
          <w:szCs w:val="22"/>
        </w:rPr>
      </w:pPr>
    </w:p>
    <w:p w14:paraId="0FB5AF97" w14:textId="0F72B80A" w:rsidR="00476C75" w:rsidRPr="00280E0F" w:rsidRDefault="00396523" w:rsidP="00F355D9">
      <w:pPr>
        <w:pStyle w:val="Heading3"/>
        <w:rPr>
          <w:sz w:val="20"/>
          <w:szCs w:val="22"/>
        </w:rPr>
      </w:pPr>
      <w:r w:rsidRPr="00280E0F">
        <w:rPr>
          <w:sz w:val="20"/>
          <w:szCs w:val="22"/>
        </w:rPr>
        <w:t>FG Telecom</w:t>
      </w:r>
      <w:r w:rsidR="00D569CA" w:rsidRPr="00280E0F">
        <w:rPr>
          <w:sz w:val="20"/>
          <w:szCs w:val="22"/>
        </w:rPr>
        <w:t xml:space="preserve"> </w:t>
      </w:r>
      <w:r w:rsidR="006C18A2" w:rsidRPr="00280E0F">
        <w:rPr>
          <w:sz w:val="20"/>
          <w:szCs w:val="22"/>
        </w:rPr>
        <w:t>will</w:t>
      </w:r>
      <w:r w:rsidR="00D569CA" w:rsidRPr="00280E0F">
        <w:rPr>
          <w:sz w:val="20"/>
          <w:szCs w:val="22"/>
        </w:rPr>
        <w:t xml:space="preserve">, as soon as practicable, recommence the supply of a </w:t>
      </w:r>
      <w:r w:rsidR="006C18A2" w:rsidRPr="00280E0F">
        <w:rPr>
          <w:sz w:val="20"/>
          <w:szCs w:val="22"/>
        </w:rPr>
        <w:t xml:space="preserve">suspended </w:t>
      </w:r>
      <w:r w:rsidR="00D569CA" w:rsidRPr="00280E0F">
        <w:rPr>
          <w:sz w:val="20"/>
          <w:szCs w:val="22"/>
        </w:rPr>
        <w:t xml:space="preserve">Service </w:t>
      </w:r>
      <w:r w:rsidR="006C18A2" w:rsidRPr="00280E0F">
        <w:rPr>
          <w:sz w:val="20"/>
          <w:szCs w:val="22"/>
        </w:rPr>
        <w:t xml:space="preserve">after You have </w:t>
      </w:r>
      <w:r w:rsidR="00D569CA" w:rsidRPr="00280E0F">
        <w:rPr>
          <w:sz w:val="20"/>
          <w:szCs w:val="22"/>
        </w:rPr>
        <w:t>rectified</w:t>
      </w:r>
      <w:r w:rsidR="006C18A2" w:rsidRPr="00280E0F">
        <w:rPr>
          <w:sz w:val="20"/>
          <w:szCs w:val="22"/>
        </w:rPr>
        <w:t xml:space="preserve"> the matter leading to the suspension</w:t>
      </w:r>
      <w:r w:rsidR="00D569CA" w:rsidRPr="00280E0F">
        <w:rPr>
          <w:sz w:val="20"/>
          <w:szCs w:val="22"/>
        </w:rPr>
        <w:t>.</w:t>
      </w:r>
    </w:p>
    <w:p w14:paraId="481DEBD4" w14:textId="50EF5C99" w:rsidR="00476C75" w:rsidRPr="00280E0F" w:rsidRDefault="00D569CA" w:rsidP="00F355D9">
      <w:pPr>
        <w:pStyle w:val="Heading3"/>
        <w:rPr>
          <w:sz w:val="20"/>
          <w:szCs w:val="22"/>
        </w:rPr>
      </w:pPr>
      <w:r w:rsidRPr="00280E0F">
        <w:rPr>
          <w:sz w:val="20"/>
          <w:szCs w:val="22"/>
        </w:rPr>
        <w:t xml:space="preserve">Where a Service was suspended under clause </w:t>
      </w:r>
      <w:r w:rsidR="007367A7" w:rsidRPr="00280E0F">
        <w:rPr>
          <w:sz w:val="20"/>
          <w:szCs w:val="22"/>
        </w:rPr>
        <w:fldChar w:fldCharType="begin"/>
      </w:r>
      <w:r w:rsidR="007367A7" w:rsidRPr="00280E0F">
        <w:rPr>
          <w:sz w:val="20"/>
          <w:szCs w:val="22"/>
        </w:rPr>
        <w:instrText xml:space="preserve"> REF _Ref118484469 \w \h </w:instrText>
      </w:r>
      <w:r w:rsidR="00280E0F">
        <w:rPr>
          <w:sz w:val="20"/>
          <w:szCs w:val="22"/>
        </w:rPr>
        <w:instrText xml:space="preserve"> \* MERGEFORMAT </w:instrText>
      </w:r>
      <w:r w:rsidR="007367A7" w:rsidRPr="00280E0F">
        <w:rPr>
          <w:sz w:val="20"/>
          <w:szCs w:val="22"/>
        </w:rPr>
      </w:r>
      <w:r w:rsidR="007367A7" w:rsidRPr="00280E0F">
        <w:rPr>
          <w:sz w:val="20"/>
          <w:szCs w:val="22"/>
        </w:rPr>
        <w:fldChar w:fldCharType="separate"/>
      </w:r>
      <w:r w:rsidR="007367A7" w:rsidRPr="00280E0F">
        <w:rPr>
          <w:sz w:val="20"/>
          <w:szCs w:val="22"/>
        </w:rPr>
        <w:t>10.6(a)(i)</w:t>
      </w:r>
      <w:r w:rsidR="007367A7" w:rsidRPr="00280E0F">
        <w:rPr>
          <w:sz w:val="20"/>
          <w:szCs w:val="22"/>
        </w:rPr>
        <w:fldChar w:fldCharType="end"/>
      </w:r>
      <w:r w:rsidRPr="00280E0F">
        <w:rPr>
          <w:sz w:val="20"/>
          <w:szCs w:val="22"/>
        </w:rPr>
        <w:t xml:space="preserve"> to </w:t>
      </w:r>
      <w:r w:rsidR="007367A7" w:rsidRPr="00280E0F">
        <w:rPr>
          <w:sz w:val="20"/>
          <w:szCs w:val="22"/>
        </w:rPr>
        <w:fldChar w:fldCharType="begin"/>
      </w:r>
      <w:r w:rsidR="007367A7" w:rsidRPr="00280E0F">
        <w:rPr>
          <w:sz w:val="20"/>
          <w:szCs w:val="22"/>
        </w:rPr>
        <w:instrText xml:space="preserve"> REF _Ref118484476 \w \h </w:instrText>
      </w:r>
      <w:r w:rsidR="00280E0F">
        <w:rPr>
          <w:sz w:val="20"/>
          <w:szCs w:val="22"/>
        </w:rPr>
        <w:instrText xml:space="preserve"> \* MERGEFORMAT </w:instrText>
      </w:r>
      <w:r w:rsidR="007367A7" w:rsidRPr="00280E0F">
        <w:rPr>
          <w:sz w:val="20"/>
          <w:szCs w:val="22"/>
        </w:rPr>
      </w:r>
      <w:r w:rsidR="007367A7" w:rsidRPr="00280E0F">
        <w:rPr>
          <w:sz w:val="20"/>
          <w:szCs w:val="22"/>
        </w:rPr>
        <w:fldChar w:fldCharType="separate"/>
      </w:r>
      <w:r w:rsidR="007367A7" w:rsidRPr="00280E0F">
        <w:rPr>
          <w:sz w:val="20"/>
          <w:szCs w:val="22"/>
        </w:rPr>
        <w:t>10.6(a)(</w:t>
      </w:r>
      <w:r w:rsidR="006C18A2" w:rsidRPr="00280E0F">
        <w:rPr>
          <w:sz w:val="20"/>
          <w:szCs w:val="22"/>
        </w:rPr>
        <w:t>i</w:t>
      </w:r>
      <w:r w:rsidR="007367A7" w:rsidRPr="00280E0F">
        <w:rPr>
          <w:sz w:val="20"/>
          <w:szCs w:val="22"/>
        </w:rPr>
        <w:t>v)</w:t>
      </w:r>
      <w:r w:rsidR="007367A7" w:rsidRPr="00280E0F">
        <w:rPr>
          <w:sz w:val="20"/>
          <w:szCs w:val="22"/>
        </w:rPr>
        <w:fldChar w:fldCharType="end"/>
      </w:r>
      <w:r w:rsidRPr="00280E0F">
        <w:rPr>
          <w:sz w:val="20"/>
          <w:szCs w:val="22"/>
        </w:rPr>
        <w:t>, You agree to pay the costs of suspending and recommencing supply of the Service.</w:t>
      </w:r>
    </w:p>
    <w:p w14:paraId="3EECF1CB" w14:textId="77777777" w:rsidR="00476C75" w:rsidRPr="00DB3809" w:rsidRDefault="00D569CA" w:rsidP="00F355D9">
      <w:pPr>
        <w:pStyle w:val="Heading2"/>
        <w:rPr>
          <w:b w:val="0"/>
          <w:bCs w:val="0"/>
          <w:color w:val="153A72"/>
        </w:rPr>
      </w:pPr>
      <w:r w:rsidRPr="00DB3809">
        <w:rPr>
          <w:color w:val="153A72"/>
        </w:rPr>
        <w:t>Without prejudice</w:t>
      </w:r>
    </w:p>
    <w:p w14:paraId="5FAB3915" w14:textId="57FA4812" w:rsidR="00476C75" w:rsidRPr="00280E0F" w:rsidRDefault="00D569CA" w:rsidP="00F355D9">
      <w:pPr>
        <w:pStyle w:val="BodyText"/>
        <w:rPr>
          <w:sz w:val="20"/>
          <w:szCs w:val="20"/>
        </w:rPr>
      </w:pPr>
      <w:r w:rsidRPr="00280E0F">
        <w:rPr>
          <w:sz w:val="20"/>
          <w:szCs w:val="20"/>
        </w:rPr>
        <w:t>Termination of a Service will be without prejudice to any accrued rights or remedies of either party.</w:t>
      </w:r>
    </w:p>
    <w:p w14:paraId="46B9B8D0" w14:textId="77777777" w:rsidR="00476C75" w:rsidRPr="00EC7C51" w:rsidRDefault="00D569CA" w:rsidP="00EC7C51">
      <w:pPr>
        <w:pStyle w:val="Heading1"/>
        <w:tabs>
          <w:tab w:val="left" w:pos="827"/>
        </w:tabs>
        <w:kinsoku w:val="0"/>
        <w:overflowPunct w:val="0"/>
        <w:spacing w:before="60"/>
        <w:rPr>
          <w:color w:val="153A72"/>
          <w:sz w:val="28"/>
          <w:szCs w:val="28"/>
        </w:rPr>
      </w:pPr>
      <w:r w:rsidRPr="00EC7C51">
        <w:rPr>
          <w:color w:val="153A72"/>
          <w:sz w:val="28"/>
          <w:szCs w:val="28"/>
        </w:rPr>
        <w:t>Force Majeure</w:t>
      </w:r>
    </w:p>
    <w:p w14:paraId="5DF3E9C3" w14:textId="41673AF4" w:rsidR="00476C75" w:rsidRPr="00DB3809" w:rsidRDefault="00D569CA" w:rsidP="00F355D9">
      <w:pPr>
        <w:pStyle w:val="Heading2"/>
        <w:rPr>
          <w:b w:val="0"/>
          <w:bCs w:val="0"/>
          <w:color w:val="153A72"/>
        </w:rPr>
      </w:pPr>
      <w:r w:rsidRPr="00DB3809">
        <w:rPr>
          <w:color w:val="153A72"/>
        </w:rPr>
        <w:t>Suspected Force Majeure Event</w:t>
      </w:r>
    </w:p>
    <w:p w14:paraId="715BD4C0" w14:textId="77777777" w:rsidR="00476C75" w:rsidRPr="00280E0F" w:rsidRDefault="00D569CA" w:rsidP="00F355D9">
      <w:pPr>
        <w:pStyle w:val="BodyText"/>
        <w:rPr>
          <w:sz w:val="20"/>
          <w:szCs w:val="20"/>
        </w:rPr>
      </w:pPr>
      <w:r w:rsidRPr="00280E0F">
        <w:rPr>
          <w:sz w:val="20"/>
          <w:szCs w:val="20"/>
        </w:rPr>
        <w:t>If either party reasonably suspects that a Force Majeure Event may arise and prevent or hinder the performance of that party’s contractual obligation, it must notify the other party immediately. The parties must then work together in good faith to resolve the issues, with the aim of avoiding the occurrence of the Force Majeure Event.</w:t>
      </w:r>
    </w:p>
    <w:p w14:paraId="6AFDADB4" w14:textId="77777777" w:rsidR="00476C75" w:rsidRPr="00DB3809" w:rsidRDefault="00D569CA" w:rsidP="00F355D9">
      <w:pPr>
        <w:pStyle w:val="Heading2"/>
        <w:rPr>
          <w:b w:val="0"/>
          <w:bCs w:val="0"/>
          <w:color w:val="153A72"/>
        </w:rPr>
      </w:pPr>
      <w:r w:rsidRPr="00DB3809">
        <w:rPr>
          <w:color w:val="153A72"/>
        </w:rPr>
        <w:t>Occurrence of a Force Majeure Event</w:t>
      </w:r>
    </w:p>
    <w:p w14:paraId="20FDB838" w14:textId="22CB6047" w:rsidR="00476C75" w:rsidRPr="00280E0F" w:rsidRDefault="00D569CA" w:rsidP="00F355D9">
      <w:pPr>
        <w:pStyle w:val="Heading3"/>
        <w:keepNext/>
        <w:rPr>
          <w:sz w:val="20"/>
          <w:szCs w:val="22"/>
        </w:rPr>
      </w:pPr>
      <w:r w:rsidRPr="00280E0F">
        <w:rPr>
          <w:sz w:val="20"/>
          <w:szCs w:val="22"/>
        </w:rPr>
        <w:t>If a Force Majeure Event prevents or hinders performance of a party’s contractual obligations (</w:t>
      </w:r>
      <w:r w:rsidRPr="00280E0F">
        <w:rPr>
          <w:b/>
          <w:bCs/>
          <w:color w:val="153A72"/>
          <w:sz w:val="20"/>
          <w:szCs w:val="22"/>
        </w:rPr>
        <w:t>Affected Party</w:t>
      </w:r>
      <w:r w:rsidRPr="00280E0F">
        <w:rPr>
          <w:sz w:val="20"/>
          <w:szCs w:val="22"/>
        </w:rPr>
        <w:t xml:space="preserve">), then the Affected Party must notify the other party within </w:t>
      </w:r>
      <w:r w:rsidR="00407559" w:rsidRPr="00280E0F">
        <w:rPr>
          <w:sz w:val="20"/>
          <w:szCs w:val="22"/>
        </w:rPr>
        <w:t>10</w:t>
      </w:r>
      <w:r w:rsidRPr="00280E0F">
        <w:rPr>
          <w:sz w:val="20"/>
          <w:szCs w:val="22"/>
        </w:rPr>
        <w:t xml:space="preserve"> Business Days of becoming aware of the Force Majeure Event, giving full details of:</w:t>
      </w:r>
    </w:p>
    <w:p w14:paraId="4091107D" w14:textId="77777777" w:rsidR="00476C75" w:rsidRPr="00280E0F" w:rsidRDefault="00D569CA" w:rsidP="00F355D9">
      <w:pPr>
        <w:pStyle w:val="Heading4"/>
        <w:rPr>
          <w:sz w:val="20"/>
          <w:szCs w:val="22"/>
        </w:rPr>
      </w:pPr>
      <w:r w:rsidRPr="00280E0F">
        <w:rPr>
          <w:sz w:val="20"/>
          <w:szCs w:val="22"/>
        </w:rPr>
        <w:t>the Force Majeure Event;</w:t>
      </w:r>
    </w:p>
    <w:p w14:paraId="18326494" w14:textId="77777777" w:rsidR="00476C75" w:rsidRPr="00280E0F" w:rsidRDefault="00D569CA" w:rsidP="00F355D9">
      <w:pPr>
        <w:pStyle w:val="Heading4"/>
        <w:rPr>
          <w:sz w:val="20"/>
          <w:szCs w:val="22"/>
        </w:rPr>
      </w:pPr>
      <w:r w:rsidRPr="00280E0F">
        <w:rPr>
          <w:sz w:val="20"/>
          <w:szCs w:val="22"/>
        </w:rPr>
        <w:t>the obligations that are affected and the extent to which the Affected Party is reasonably unable to perform those obligations;</w:t>
      </w:r>
    </w:p>
    <w:p w14:paraId="60493B16" w14:textId="77777777" w:rsidR="00476C75" w:rsidRPr="00280E0F" w:rsidRDefault="00D569CA" w:rsidP="00F355D9">
      <w:pPr>
        <w:pStyle w:val="Heading4"/>
        <w:rPr>
          <w:sz w:val="20"/>
          <w:szCs w:val="22"/>
        </w:rPr>
      </w:pPr>
      <w:r w:rsidRPr="00280E0F">
        <w:rPr>
          <w:sz w:val="20"/>
          <w:szCs w:val="22"/>
        </w:rPr>
        <w:t>the expected duration of any delay arising directly out of the Force Majeure Event; and</w:t>
      </w:r>
    </w:p>
    <w:p w14:paraId="746C931B" w14:textId="77777777" w:rsidR="00476C75" w:rsidRPr="00280E0F" w:rsidRDefault="00D569CA" w:rsidP="00F355D9">
      <w:pPr>
        <w:pStyle w:val="Heading4"/>
        <w:rPr>
          <w:sz w:val="20"/>
          <w:szCs w:val="22"/>
        </w:rPr>
      </w:pPr>
      <w:r w:rsidRPr="00280E0F">
        <w:rPr>
          <w:sz w:val="20"/>
          <w:szCs w:val="22"/>
        </w:rPr>
        <w:t>where possible, a proposal for avoiding the impact of the Force Majeure Event.</w:t>
      </w:r>
    </w:p>
    <w:p w14:paraId="04546407" w14:textId="77777777" w:rsidR="00476C75" w:rsidRPr="00280E0F" w:rsidRDefault="00D569CA" w:rsidP="00F355D9">
      <w:pPr>
        <w:pStyle w:val="Heading3"/>
        <w:rPr>
          <w:sz w:val="20"/>
          <w:szCs w:val="22"/>
        </w:rPr>
      </w:pPr>
      <w:r w:rsidRPr="00280E0F">
        <w:rPr>
          <w:sz w:val="20"/>
          <w:szCs w:val="22"/>
        </w:rPr>
        <w:t>To the extent possible, the Affected Party must use its best endeavours to rectify or alleviate the effect of the Force Majeure Event.</w:t>
      </w:r>
    </w:p>
    <w:p w14:paraId="348E25B4" w14:textId="77777777" w:rsidR="00476C75" w:rsidRPr="00280E0F" w:rsidRDefault="00D569CA" w:rsidP="00F355D9">
      <w:pPr>
        <w:pStyle w:val="Heading3"/>
        <w:rPr>
          <w:sz w:val="20"/>
          <w:szCs w:val="22"/>
        </w:rPr>
      </w:pPr>
      <w:r w:rsidRPr="00280E0F">
        <w:rPr>
          <w:sz w:val="20"/>
          <w:szCs w:val="22"/>
        </w:rPr>
        <w:t>For the duration of any Force Majeure Event, the parties will use and will continue to use their best endeavours to minimise the impact of any Force Majeure Event.</w:t>
      </w:r>
    </w:p>
    <w:p w14:paraId="4C4936F8" w14:textId="77777777" w:rsidR="00476C75" w:rsidRPr="00280E0F" w:rsidRDefault="00D569CA" w:rsidP="00F355D9">
      <w:pPr>
        <w:pStyle w:val="Heading3"/>
        <w:rPr>
          <w:sz w:val="20"/>
          <w:szCs w:val="22"/>
        </w:rPr>
      </w:pPr>
      <w:r w:rsidRPr="00280E0F">
        <w:rPr>
          <w:sz w:val="20"/>
          <w:szCs w:val="22"/>
        </w:rPr>
        <w:t>Upon the cessation of the delay or failure resulting from the Force Majeure Event the Affected Party must promptly notify the other party of the cessation.</w:t>
      </w:r>
    </w:p>
    <w:p w14:paraId="2310778E" w14:textId="77777777" w:rsidR="00476C75" w:rsidRPr="00280E0F" w:rsidRDefault="00D569CA" w:rsidP="00F355D9">
      <w:pPr>
        <w:pStyle w:val="Heading3"/>
        <w:rPr>
          <w:sz w:val="20"/>
          <w:szCs w:val="22"/>
        </w:rPr>
      </w:pPr>
      <w:r w:rsidRPr="00280E0F">
        <w:rPr>
          <w:sz w:val="20"/>
          <w:szCs w:val="22"/>
        </w:rPr>
        <w:t>Any obligations outstanding shall be fulfilled by the Affected Party as soon as reasonably possible after the Force Majeure Event has ended, except to the extent that such fulfilment is no longer possible or is not required by the party to whom the obligations are owed.</w:t>
      </w:r>
    </w:p>
    <w:p w14:paraId="7A43D78D" w14:textId="77777777" w:rsidR="00476C75" w:rsidRPr="00EC7C51" w:rsidRDefault="00D569CA" w:rsidP="00EC7C51">
      <w:pPr>
        <w:pStyle w:val="Heading1"/>
        <w:tabs>
          <w:tab w:val="left" w:pos="827"/>
        </w:tabs>
        <w:kinsoku w:val="0"/>
        <w:overflowPunct w:val="0"/>
        <w:spacing w:before="60"/>
        <w:rPr>
          <w:color w:val="153A72"/>
          <w:sz w:val="28"/>
          <w:szCs w:val="28"/>
        </w:rPr>
      </w:pPr>
      <w:bookmarkStart w:id="25" w:name="_Ref118483843"/>
      <w:r w:rsidRPr="00EC7C51">
        <w:rPr>
          <w:color w:val="153A72"/>
          <w:sz w:val="28"/>
          <w:szCs w:val="28"/>
        </w:rPr>
        <w:t>Confidentiality</w:t>
      </w:r>
      <w:bookmarkEnd w:id="25"/>
    </w:p>
    <w:p w14:paraId="17B13130" w14:textId="34F3C996" w:rsidR="00476C75" w:rsidRPr="00DB3809" w:rsidRDefault="00D569CA" w:rsidP="00F355D9">
      <w:pPr>
        <w:pStyle w:val="Heading2"/>
        <w:rPr>
          <w:b w:val="0"/>
          <w:bCs w:val="0"/>
          <w:color w:val="153A72"/>
        </w:rPr>
      </w:pPr>
      <w:bookmarkStart w:id="26" w:name="_Ref118484575"/>
      <w:r w:rsidRPr="00DB3809">
        <w:rPr>
          <w:color w:val="153A72"/>
        </w:rPr>
        <w:t>Confidential Information</w:t>
      </w:r>
      <w:bookmarkEnd w:id="26"/>
    </w:p>
    <w:p w14:paraId="03B8C6BF" w14:textId="77777777" w:rsidR="00476C75" w:rsidRPr="00280E0F" w:rsidRDefault="00D569CA" w:rsidP="00F355D9">
      <w:pPr>
        <w:pStyle w:val="BodyText"/>
        <w:rPr>
          <w:sz w:val="20"/>
          <w:szCs w:val="20"/>
        </w:rPr>
      </w:pPr>
      <w:r w:rsidRPr="00280E0F">
        <w:rPr>
          <w:sz w:val="20"/>
          <w:szCs w:val="20"/>
        </w:rPr>
        <w:t>Each party agrees in relation to the Confidential Information of the other party:</w:t>
      </w:r>
    </w:p>
    <w:p w14:paraId="62AD4BBA" w14:textId="77777777" w:rsidR="00476C75" w:rsidRDefault="00D569CA" w:rsidP="00F355D9">
      <w:pPr>
        <w:pStyle w:val="Heading3"/>
        <w:rPr>
          <w:sz w:val="20"/>
          <w:szCs w:val="22"/>
        </w:rPr>
      </w:pPr>
      <w:r w:rsidRPr="00280E0F">
        <w:rPr>
          <w:sz w:val="20"/>
          <w:szCs w:val="22"/>
        </w:rPr>
        <w:t>to keep confidential the Confidential Information;</w:t>
      </w:r>
    </w:p>
    <w:p w14:paraId="3BF00247" w14:textId="77777777" w:rsidR="002D4DA0" w:rsidRDefault="002D4DA0" w:rsidP="00896082">
      <w:pPr>
        <w:pStyle w:val="Heading3"/>
        <w:numPr>
          <w:ilvl w:val="0"/>
          <w:numId w:val="0"/>
        </w:numPr>
        <w:ind w:left="1440"/>
        <w:rPr>
          <w:sz w:val="20"/>
          <w:szCs w:val="22"/>
        </w:rPr>
      </w:pPr>
    </w:p>
    <w:p w14:paraId="1A51461F" w14:textId="77777777" w:rsidR="00896082" w:rsidRPr="00280E0F" w:rsidRDefault="00896082" w:rsidP="00896082">
      <w:pPr>
        <w:pStyle w:val="Heading3"/>
        <w:numPr>
          <w:ilvl w:val="0"/>
          <w:numId w:val="0"/>
        </w:numPr>
        <w:ind w:left="1440"/>
        <w:rPr>
          <w:sz w:val="20"/>
          <w:szCs w:val="22"/>
        </w:rPr>
      </w:pPr>
    </w:p>
    <w:p w14:paraId="2D3EFD35" w14:textId="77777777" w:rsidR="00476C75" w:rsidRPr="00280E0F" w:rsidRDefault="00D569CA" w:rsidP="00F355D9">
      <w:pPr>
        <w:pStyle w:val="Heading3"/>
        <w:rPr>
          <w:sz w:val="20"/>
          <w:szCs w:val="22"/>
        </w:rPr>
      </w:pPr>
      <w:r w:rsidRPr="00280E0F">
        <w:rPr>
          <w:sz w:val="20"/>
          <w:szCs w:val="22"/>
        </w:rPr>
        <w:t>to use the Confidential Information solely for the purposes of the performance of its obligations and the exercise of its rights under this Agreement; and</w:t>
      </w:r>
    </w:p>
    <w:p w14:paraId="64849D8A" w14:textId="77777777" w:rsidR="00476C75" w:rsidRPr="00280E0F" w:rsidRDefault="00D569CA" w:rsidP="00F355D9">
      <w:pPr>
        <w:pStyle w:val="Heading3"/>
        <w:rPr>
          <w:sz w:val="20"/>
          <w:szCs w:val="22"/>
        </w:rPr>
      </w:pPr>
      <w:r w:rsidRPr="00280E0F">
        <w:rPr>
          <w:sz w:val="20"/>
          <w:szCs w:val="22"/>
        </w:rPr>
        <w:t>to disclose the Confidential Information only to those of its employees, advisors, related entities and shareholders who have a need to know (and only to the extent each has a need to know) and who are aware and agree that the Confidential Information must be kept confidential.</w:t>
      </w:r>
    </w:p>
    <w:p w14:paraId="4E9C9551" w14:textId="77777777" w:rsidR="00476C75" w:rsidRPr="00DB3809" w:rsidRDefault="00D569CA" w:rsidP="00F355D9">
      <w:pPr>
        <w:pStyle w:val="Heading2"/>
        <w:rPr>
          <w:b w:val="0"/>
          <w:bCs w:val="0"/>
          <w:color w:val="153A72"/>
        </w:rPr>
      </w:pPr>
      <w:r w:rsidRPr="00DB3809">
        <w:rPr>
          <w:color w:val="153A72"/>
        </w:rPr>
        <w:t>Exceptions</w:t>
      </w:r>
    </w:p>
    <w:p w14:paraId="68192AA0" w14:textId="77777777" w:rsidR="00476C75" w:rsidRPr="00280E0F" w:rsidRDefault="00D569CA" w:rsidP="00F355D9">
      <w:pPr>
        <w:pStyle w:val="BodyText"/>
        <w:rPr>
          <w:sz w:val="20"/>
          <w:szCs w:val="20"/>
        </w:rPr>
      </w:pPr>
      <w:r w:rsidRPr="00280E0F">
        <w:rPr>
          <w:sz w:val="20"/>
          <w:szCs w:val="20"/>
        </w:rPr>
        <w:t>The obligations of confidentiality under this Agreement do not extend to information which (whether before or after this Agreement comes into force):</w:t>
      </w:r>
    </w:p>
    <w:p w14:paraId="2885330A" w14:textId="77777777" w:rsidR="00476C75" w:rsidRPr="00280E0F" w:rsidRDefault="00D569CA" w:rsidP="00F355D9">
      <w:pPr>
        <w:pStyle w:val="Heading3"/>
        <w:rPr>
          <w:sz w:val="20"/>
          <w:szCs w:val="22"/>
        </w:rPr>
      </w:pPr>
      <w:r w:rsidRPr="00280E0F">
        <w:rPr>
          <w:sz w:val="20"/>
          <w:szCs w:val="22"/>
        </w:rPr>
        <w:t>is disclosed to a party under this Agreement, but at the time of disclosure is rightly known to that party and not subject to an obligation of confidentiality on that party;</w:t>
      </w:r>
    </w:p>
    <w:p w14:paraId="1903C43A" w14:textId="09C02AE2" w:rsidR="00476C75" w:rsidRPr="00280E0F" w:rsidRDefault="00D569CA" w:rsidP="00F355D9">
      <w:pPr>
        <w:pStyle w:val="Heading3"/>
        <w:rPr>
          <w:sz w:val="20"/>
          <w:szCs w:val="22"/>
        </w:rPr>
      </w:pPr>
      <w:r w:rsidRPr="00280E0F">
        <w:rPr>
          <w:sz w:val="20"/>
          <w:szCs w:val="22"/>
        </w:rPr>
        <w:t xml:space="preserve">at the time of disclosure is within the public domain or after disclosure comes into the public domain other than by a breach or breaches of any obligation under clause </w:t>
      </w:r>
      <w:r w:rsidR="007367A7" w:rsidRPr="00280E0F">
        <w:rPr>
          <w:sz w:val="20"/>
          <w:szCs w:val="22"/>
        </w:rPr>
        <w:fldChar w:fldCharType="begin"/>
      </w:r>
      <w:r w:rsidR="007367A7" w:rsidRPr="00280E0F">
        <w:rPr>
          <w:sz w:val="20"/>
          <w:szCs w:val="22"/>
        </w:rPr>
        <w:instrText xml:space="preserve"> REF _Ref118484575 \w \h </w:instrText>
      </w:r>
      <w:r w:rsidR="00280E0F">
        <w:rPr>
          <w:sz w:val="20"/>
          <w:szCs w:val="22"/>
        </w:rPr>
        <w:instrText xml:space="preserve"> \* MERGEFORMAT </w:instrText>
      </w:r>
      <w:r w:rsidR="007367A7" w:rsidRPr="00280E0F">
        <w:rPr>
          <w:sz w:val="20"/>
          <w:szCs w:val="22"/>
        </w:rPr>
      </w:r>
      <w:r w:rsidR="007367A7" w:rsidRPr="00280E0F">
        <w:rPr>
          <w:sz w:val="20"/>
          <w:szCs w:val="22"/>
        </w:rPr>
        <w:fldChar w:fldCharType="separate"/>
      </w:r>
      <w:r w:rsidR="007367A7" w:rsidRPr="00280E0F">
        <w:rPr>
          <w:sz w:val="20"/>
          <w:szCs w:val="22"/>
        </w:rPr>
        <w:t>12.1</w:t>
      </w:r>
      <w:r w:rsidR="007367A7" w:rsidRPr="00280E0F">
        <w:rPr>
          <w:sz w:val="20"/>
          <w:szCs w:val="22"/>
        </w:rPr>
        <w:fldChar w:fldCharType="end"/>
      </w:r>
      <w:r w:rsidRPr="00280E0F">
        <w:rPr>
          <w:sz w:val="20"/>
          <w:szCs w:val="22"/>
        </w:rPr>
        <w:t>; or</w:t>
      </w:r>
    </w:p>
    <w:p w14:paraId="408BA463" w14:textId="77777777" w:rsidR="00476C75" w:rsidRPr="00280E0F" w:rsidRDefault="00D569CA" w:rsidP="00F355D9">
      <w:pPr>
        <w:pStyle w:val="Heading3"/>
        <w:rPr>
          <w:sz w:val="20"/>
          <w:szCs w:val="22"/>
        </w:rPr>
      </w:pPr>
      <w:r w:rsidRPr="00280E0F">
        <w:rPr>
          <w:sz w:val="20"/>
          <w:szCs w:val="22"/>
        </w:rPr>
        <w:t>is required by law or the rules of any securities exchange to be disclosed and the party required to make the disclosure ensures that information is disclosed only to the extent required.</w:t>
      </w:r>
    </w:p>
    <w:p w14:paraId="482E3019" w14:textId="77777777" w:rsidR="00476C75" w:rsidRPr="00DB3809" w:rsidRDefault="00D569CA" w:rsidP="00F355D9">
      <w:pPr>
        <w:pStyle w:val="Heading2"/>
        <w:rPr>
          <w:b w:val="0"/>
          <w:bCs w:val="0"/>
          <w:color w:val="153A72"/>
        </w:rPr>
      </w:pPr>
      <w:r w:rsidRPr="00DB3809">
        <w:rPr>
          <w:color w:val="153A72"/>
        </w:rPr>
        <w:t>Existing confidentiality obligations</w:t>
      </w:r>
    </w:p>
    <w:p w14:paraId="2EF80986" w14:textId="77777777" w:rsidR="00476C75" w:rsidRPr="00280E0F" w:rsidRDefault="00D569CA" w:rsidP="00F355D9">
      <w:pPr>
        <w:pStyle w:val="BodyText"/>
        <w:rPr>
          <w:sz w:val="20"/>
          <w:szCs w:val="20"/>
        </w:rPr>
      </w:pPr>
      <w:r w:rsidRPr="00280E0F">
        <w:rPr>
          <w:sz w:val="20"/>
          <w:szCs w:val="20"/>
        </w:rPr>
        <w:t>The obligations of confidentiality under this Agreement are in addition to, and not in substitution for the confidentiality obligations of the parties under any specific non- disclosure agreements between the parties relating to the subject-matter of this Agreement.</w:t>
      </w:r>
    </w:p>
    <w:p w14:paraId="7C92165E" w14:textId="77777777" w:rsidR="00476C75" w:rsidRPr="00DB3809" w:rsidRDefault="00D569CA" w:rsidP="00F355D9">
      <w:pPr>
        <w:pStyle w:val="Heading2"/>
        <w:rPr>
          <w:b w:val="0"/>
          <w:bCs w:val="0"/>
          <w:color w:val="153A72"/>
        </w:rPr>
      </w:pPr>
      <w:r w:rsidRPr="00DB3809">
        <w:rPr>
          <w:color w:val="153A72"/>
        </w:rPr>
        <w:t>Customer Information</w:t>
      </w:r>
    </w:p>
    <w:p w14:paraId="602E1E09" w14:textId="77777777" w:rsidR="00B45AE8" w:rsidRPr="00280E0F" w:rsidRDefault="00D569CA" w:rsidP="00F355D9">
      <w:pPr>
        <w:pStyle w:val="Heading3"/>
        <w:rPr>
          <w:sz w:val="20"/>
          <w:szCs w:val="22"/>
        </w:rPr>
      </w:pPr>
      <w:r w:rsidRPr="00280E0F">
        <w:rPr>
          <w:sz w:val="20"/>
          <w:szCs w:val="22"/>
        </w:rPr>
        <w:t>Each party agrees to handle Personal Information obtained from the other party in accordance with the Privacy Laws.</w:t>
      </w:r>
    </w:p>
    <w:p w14:paraId="7F1B2714" w14:textId="2C39D6A7" w:rsidR="00A77F6D" w:rsidRPr="00280E0F" w:rsidRDefault="00A77F6D" w:rsidP="00F355D9">
      <w:pPr>
        <w:pStyle w:val="Heading3"/>
        <w:rPr>
          <w:sz w:val="20"/>
          <w:szCs w:val="22"/>
        </w:rPr>
      </w:pPr>
      <w:r w:rsidRPr="00280E0F">
        <w:rPr>
          <w:sz w:val="20"/>
          <w:szCs w:val="22"/>
        </w:rPr>
        <w:t xml:space="preserve">Where You appoint </w:t>
      </w:r>
      <w:r w:rsidR="00396523" w:rsidRPr="00280E0F">
        <w:rPr>
          <w:sz w:val="20"/>
          <w:szCs w:val="22"/>
        </w:rPr>
        <w:t>FG Telecom</w:t>
      </w:r>
      <w:r w:rsidRPr="00280E0F">
        <w:rPr>
          <w:sz w:val="20"/>
          <w:szCs w:val="22"/>
        </w:rPr>
        <w:t xml:space="preserve"> as a processor of Personal Data and transfer Personal Data to </w:t>
      </w:r>
      <w:r w:rsidR="00396523" w:rsidRPr="00280E0F">
        <w:rPr>
          <w:sz w:val="20"/>
          <w:szCs w:val="22"/>
        </w:rPr>
        <w:t>FG Telecom</w:t>
      </w:r>
      <w:r w:rsidRPr="00280E0F">
        <w:rPr>
          <w:sz w:val="20"/>
          <w:szCs w:val="22"/>
        </w:rPr>
        <w:t xml:space="preserve"> from the EEA, the parties will enter into an addendum to this Agreement as provided for in clause </w:t>
      </w:r>
      <w:r w:rsidR="007367A7" w:rsidRPr="00280E0F">
        <w:rPr>
          <w:sz w:val="20"/>
          <w:szCs w:val="22"/>
        </w:rPr>
        <w:fldChar w:fldCharType="begin"/>
      </w:r>
      <w:r w:rsidR="007367A7" w:rsidRPr="00280E0F">
        <w:rPr>
          <w:sz w:val="20"/>
          <w:szCs w:val="22"/>
        </w:rPr>
        <w:instrText xml:space="preserve"> REF _Ref118484591 \w \h </w:instrText>
      </w:r>
      <w:r w:rsidR="00280E0F">
        <w:rPr>
          <w:sz w:val="20"/>
          <w:szCs w:val="22"/>
        </w:rPr>
        <w:instrText xml:space="preserve"> \* MERGEFORMAT </w:instrText>
      </w:r>
      <w:r w:rsidR="007367A7" w:rsidRPr="00280E0F">
        <w:rPr>
          <w:sz w:val="20"/>
          <w:szCs w:val="22"/>
        </w:rPr>
      </w:r>
      <w:r w:rsidR="007367A7" w:rsidRPr="00280E0F">
        <w:rPr>
          <w:sz w:val="20"/>
          <w:szCs w:val="22"/>
        </w:rPr>
        <w:fldChar w:fldCharType="separate"/>
      </w:r>
      <w:r w:rsidR="007367A7" w:rsidRPr="00280E0F">
        <w:rPr>
          <w:sz w:val="20"/>
          <w:szCs w:val="22"/>
        </w:rPr>
        <w:t>3.2</w:t>
      </w:r>
      <w:r w:rsidR="007367A7" w:rsidRPr="00280E0F">
        <w:rPr>
          <w:sz w:val="20"/>
          <w:szCs w:val="22"/>
        </w:rPr>
        <w:fldChar w:fldCharType="end"/>
      </w:r>
      <w:r w:rsidRPr="00280E0F">
        <w:rPr>
          <w:sz w:val="20"/>
          <w:szCs w:val="22"/>
        </w:rPr>
        <w:t>.</w:t>
      </w:r>
    </w:p>
    <w:p w14:paraId="0CE449E9" w14:textId="373CCA53" w:rsidR="00476C75" w:rsidRPr="00280E0F" w:rsidRDefault="00D569CA" w:rsidP="00F355D9">
      <w:pPr>
        <w:pStyle w:val="Heading3"/>
        <w:rPr>
          <w:sz w:val="20"/>
          <w:szCs w:val="22"/>
        </w:rPr>
      </w:pPr>
      <w:r w:rsidRPr="00280E0F">
        <w:rPr>
          <w:sz w:val="20"/>
          <w:szCs w:val="22"/>
        </w:rPr>
        <w:t xml:space="preserve">Save with Your consent, </w:t>
      </w:r>
      <w:r w:rsidR="00396523" w:rsidRPr="00280E0F">
        <w:rPr>
          <w:sz w:val="20"/>
          <w:szCs w:val="22"/>
        </w:rPr>
        <w:t>FG Telecom</w:t>
      </w:r>
      <w:r w:rsidRPr="00280E0F">
        <w:rPr>
          <w:sz w:val="20"/>
          <w:szCs w:val="22"/>
        </w:rPr>
        <w:t xml:space="preserve"> will not use Customer Information for any purpose other than the purposes permitted under applicable law. Without limitation, these purposes include:</w:t>
      </w:r>
    </w:p>
    <w:p w14:paraId="2CF42632" w14:textId="77777777" w:rsidR="00476C75" w:rsidRPr="00280E0F" w:rsidRDefault="00D569CA" w:rsidP="00F355D9">
      <w:pPr>
        <w:pStyle w:val="Heading4"/>
        <w:rPr>
          <w:sz w:val="20"/>
          <w:szCs w:val="22"/>
        </w:rPr>
      </w:pPr>
      <w:r w:rsidRPr="00280E0F">
        <w:rPr>
          <w:sz w:val="20"/>
          <w:szCs w:val="22"/>
        </w:rPr>
        <w:t>planning requirements in relation to Network operations or Network maintenance for any Service;</w:t>
      </w:r>
    </w:p>
    <w:p w14:paraId="2D6A08A2" w14:textId="14DA0AA3" w:rsidR="00476C75" w:rsidRPr="00280E0F" w:rsidRDefault="00D569CA" w:rsidP="00F355D9">
      <w:pPr>
        <w:pStyle w:val="Heading4"/>
        <w:rPr>
          <w:sz w:val="20"/>
          <w:szCs w:val="22"/>
        </w:rPr>
      </w:pPr>
      <w:r w:rsidRPr="00280E0F">
        <w:rPr>
          <w:sz w:val="20"/>
          <w:szCs w:val="22"/>
        </w:rPr>
        <w:t>facilitating</w:t>
      </w:r>
      <w:r w:rsidR="00F355D9" w:rsidRPr="00280E0F">
        <w:rPr>
          <w:sz w:val="20"/>
          <w:szCs w:val="22"/>
        </w:rPr>
        <w:t xml:space="preserve"> </w:t>
      </w:r>
      <w:r w:rsidRPr="00280E0F">
        <w:rPr>
          <w:sz w:val="20"/>
          <w:szCs w:val="22"/>
        </w:rPr>
        <w:t>interconnection</w:t>
      </w:r>
      <w:r w:rsidR="00F355D9" w:rsidRPr="00280E0F">
        <w:rPr>
          <w:sz w:val="20"/>
          <w:szCs w:val="22"/>
        </w:rPr>
        <w:t xml:space="preserve"> </w:t>
      </w:r>
      <w:r w:rsidRPr="00280E0F">
        <w:rPr>
          <w:sz w:val="20"/>
          <w:szCs w:val="22"/>
        </w:rPr>
        <w:t>and</w:t>
      </w:r>
      <w:r w:rsidR="00F355D9" w:rsidRPr="00280E0F">
        <w:rPr>
          <w:sz w:val="20"/>
          <w:szCs w:val="22"/>
        </w:rPr>
        <w:t xml:space="preserve"> </w:t>
      </w:r>
      <w:r w:rsidRPr="00280E0F">
        <w:rPr>
          <w:sz w:val="20"/>
          <w:szCs w:val="22"/>
        </w:rPr>
        <w:t>inter-operability</w:t>
      </w:r>
      <w:r w:rsidR="00F355D9" w:rsidRPr="00280E0F">
        <w:rPr>
          <w:sz w:val="20"/>
          <w:szCs w:val="22"/>
        </w:rPr>
        <w:t xml:space="preserve"> </w:t>
      </w:r>
      <w:r w:rsidRPr="00280E0F">
        <w:rPr>
          <w:sz w:val="20"/>
          <w:szCs w:val="22"/>
        </w:rPr>
        <w:t>between telecommunications providers for the provision of any Service;</w:t>
      </w:r>
    </w:p>
    <w:p w14:paraId="57D9F8BB" w14:textId="77777777" w:rsidR="00476C75" w:rsidRPr="00280E0F" w:rsidRDefault="00D569CA" w:rsidP="00F355D9">
      <w:pPr>
        <w:pStyle w:val="Heading4"/>
        <w:rPr>
          <w:sz w:val="20"/>
          <w:szCs w:val="22"/>
        </w:rPr>
      </w:pPr>
      <w:r w:rsidRPr="00280E0F">
        <w:rPr>
          <w:sz w:val="20"/>
          <w:szCs w:val="22"/>
        </w:rPr>
        <w:t>providing assistance to law enforcement, judicial or other government agencies;</w:t>
      </w:r>
    </w:p>
    <w:p w14:paraId="6027FB84" w14:textId="77777777" w:rsidR="00476C75" w:rsidRPr="00280E0F" w:rsidRDefault="00D569CA" w:rsidP="00F355D9">
      <w:pPr>
        <w:pStyle w:val="Heading4"/>
        <w:rPr>
          <w:sz w:val="20"/>
          <w:szCs w:val="22"/>
        </w:rPr>
      </w:pPr>
      <w:r w:rsidRPr="00280E0F">
        <w:rPr>
          <w:sz w:val="20"/>
          <w:szCs w:val="22"/>
        </w:rPr>
        <w:t>compliance with any requirement imposed by a Regulator; and</w:t>
      </w:r>
    </w:p>
    <w:p w14:paraId="1B9DF3DF" w14:textId="77777777" w:rsidR="00476C75" w:rsidRPr="00280E0F" w:rsidRDefault="00D569CA" w:rsidP="00F355D9">
      <w:pPr>
        <w:pStyle w:val="Heading4"/>
        <w:rPr>
          <w:sz w:val="20"/>
          <w:szCs w:val="22"/>
        </w:rPr>
      </w:pPr>
      <w:r w:rsidRPr="00280E0F">
        <w:rPr>
          <w:sz w:val="20"/>
          <w:szCs w:val="22"/>
        </w:rPr>
        <w:t>managing bad debt and preventing fraud related to the provision of any Service.</w:t>
      </w:r>
    </w:p>
    <w:p w14:paraId="15A16CAF" w14:textId="1DC01B36" w:rsidR="00476C75" w:rsidRDefault="00D569CA" w:rsidP="00F355D9">
      <w:pPr>
        <w:pStyle w:val="Heading3"/>
        <w:rPr>
          <w:sz w:val="20"/>
          <w:szCs w:val="22"/>
        </w:rPr>
      </w:pPr>
      <w:r w:rsidRPr="00280E0F">
        <w:rPr>
          <w:sz w:val="20"/>
          <w:szCs w:val="22"/>
        </w:rPr>
        <w:t xml:space="preserve">By entering into this Agreement, You expressly consent to the use of Customer Information for the purposes of: administering, billing, providing and provisioning for any Service; Network and Service enhancement, security and risk management; to respond to any emergency which threatens life or property; or otherwise in accordance with </w:t>
      </w:r>
      <w:r w:rsidR="00396523" w:rsidRPr="00280E0F">
        <w:rPr>
          <w:sz w:val="20"/>
          <w:szCs w:val="22"/>
        </w:rPr>
        <w:t>FG Telecom</w:t>
      </w:r>
      <w:r w:rsidR="00A77F6D" w:rsidRPr="00280E0F">
        <w:rPr>
          <w:sz w:val="20"/>
          <w:szCs w:val="22"/>
        </w:rPr>
        <w:t>’s</w:t>
      </w:r>
      <w:r w:rsidRPr="00280E0F">
        <w:rPr>
          <w:sz w:val="20"/>
          <w:szCs w:val="22"/>
        </w:rPr>
        <w:t xml:space="preserve"> </w:t>
      </w:r>
      <w:hyperlink r:id="rId10" w:anchor="zoom=auto&amp;pagemode=none&amp;_wpnonce=cdeca9cd7c" w:history="1">
        <w:r w:rsidR="009A19B8" w:rsidRPr="00A30EAE">
          <w:rPr>
            <w:rStyle w:val="Hyperlink"/>
            <w:sz w:val="20"/>
            <w:szCs w:val="22"/>
          </w:rPr>
          <w:t>P</w:t>
        </w:r>
        <w:r w:rsidRPr="00A30EAE">
          <w:rPr>
            <w:rStyle w:val="Hyperlink"/>
            <w:sz w:val="20"/>
            <w:szCs w:val="22"/>
          </w:rPr>
          <w:t xml:space="preserve">rivacy </w:t>
        </w:r>
        <w:r w:rsidR="009A19B8" w:rsidRPr="00A30EAE">
          <w:rPr>
            <w:rStyle w:val="Hyperlink"/>
            <w:sz w:val="20"/>
            <w:szCs w:val="22"/>
          </w:rPr>
          <w:t>P</w:t>
        </w:r>
        <w:r w:rsidRPr="00A30EAE">
          <w:rPr>
            <w:rStyle w:val="Hyperlink"/>
            <w:sz w:val="20"/>
            <w:szCs w:val="22"/>
          </w:rPr>
          <w:t>olicy</w:t>
        </w:r>
      </w:hyperlink>
      <w:r w:rsidRPr="00280E0F">
        <w:rPr>
          <w:sz w:val="20"/>
          <w:szCs w:val="22"/>
        </w:rPr>
        <w:t>.</w:t>
      </w:r>
    </w:p>
    <w:p w14:paraId="6CA45D0C" w14:textId="77777777" w:rsidR="00896082" w:rsidRPr="00280E0F" w:rsidRDefault="00896082" w:rsidP="00896082">
      <w:pPr>
        <w:pStyle w:val="Heading2"/>
        <w:numPr>
          <w:ilvl w:val="0"/>
          <w:numId w:val="0"/>
        </w:numPr>
        <w:ind w:left="720"/>
      </w:pPr>
    </w:p>
    <w:p w14:paraId="6CD331AA" w14:textId="77777777" w:rsidR="00476C75" w:rsidRPr="00280E0F" w:rsidRDefault="00D569CA" w:rsidP="00F355D9">
      <w:pPr>
        <w:pStyle w:val="Heading3"/>
        <w:rPr>
          <w:sz w:val="20"/>
          <w:szCs w:val="22"/>
        </w:rPr>
      </w:pPr>
      <w:r w:rsidRPr="00280E0F">
        <w:rPr>
          <w:sz w:val="20"/>
          <w:szCs w:val="22"/>
        </w:rPr>
        <w:t>You may give Your consent to the use of Customer Information for other purposes by any form of writing or by Your acceptance of any relevant terms and conditions which refer to such consent. You may withdraw Your consent to the use of Customer Information by giving us written notice.</w:t>
      </w:r>
    </w:p>
    <w:p w14:paraId="7D253A85" w14:textId="77777777" w:rsidR="00476C75" w:rsidRPr="009F4803" w:rsidRDefault="00D569CA" w:rsidP="00F355D9">
      <w:pPr>
        <w:pStyle w:val="Heading2"/>
        <w:rPr>
          <w:b w:val="0"/>
          <w:bCs w:val="0"/>
          <w:color w:val="153A72"/>
        </w:rPr>
      </w:pPr>
      <w:r w:rsidRPr="009F4803">
        <w:rPr>
          <w:color w:val="153A72"/>
        </w:rPr>
        <w:t>Data Breach</w:t>
      </w:r>
    </w:p>
    <w:p w14:paraId="1842F296" w14:textId="77777777" w:rsidR="00476C75" w:rsidRPr="00280E0F" w:rsidRDefault="00D569CA" w:rsidP="00F355D9">
      <w:pPr>
        <w:pStyle w:val="Heading3"/>
        <w:rPr>
          <w:sz w:val="20"/>
          <w:szCs w:val="22"/>
        </w:rPr>
      </w:pPr>
      <w:r w:rsidRPr="00280E0F">
        <w:rPr>
          <w:sz w:val="20"/>
          <w:szCs w:val="22"/>
        </w:rPr>
        <w:t>If a party becomes aware of a Data Breach, that party will immediately inform the other party and disclose to it all information relating to the Data Breach.</w:t>
      </w:r>
    </w:p>
    <w:p w14:paraId="5B61181E" w14:textId="27B0BC7E" w:rsidR="00476C75" w:rsidRPr="00280E0F" w:rsidRDefault="00D569CA" w:rsidP="00F355D9">
      <w:pPr>
        <w:pStyle w:val="Heading3"/>
        <w:rPr>
          <w:sz w:val="20"/>
          <w:szCs w:val="22"/>
        </w:rPr>
      </w:pPr>
      <w:r w:rsidRPr="00280E0F">
        <w:rPr>
          <w:sz w:val="20"/>
          <w:szCs w:val="22"/>
        </w:rPr>
        <w:t xml:space="preserve">After notification of a Data Breach, You will provide all reasonable assistance to </w:t>
      </w:r>
      <w:r w:rsidR="00396523" w:rsidRPr="00280E0F">
        <w:rPr>
          <w:sz w:val="20"/>
          <w:szCs w:val="22"/>
        </w:rPr>
        <w:t>FG Telecom</w:t>
      </w:r>
      <w:r w:rsidRPr="00280E0F">
        <w:rPr>
          <w:sz w:val="20"/>
          <w:szCs w:val="22"/>
        </w:rPr>
        <w:t xml:space="preserve"> to:</w:t>
      </w:r>
    </w:p>
    <w:p w14:paraId="36E71682" w14:textId="77777777" w:rsidR="00476C75" w:rsidRPr="00280E0F" w:rsidRDefault="00D569CA" w:rsidP="00F355D9">
      <w:pPr>
        <w:pStyle w:val="Heading4"/>
        <w:rPr>
          <w:sz w:val="20"/>
          <w:szCs w:val="22"/>
        </w:rPr>
      </w:pPr>
      <w:r w:rsidRPr="00280E0F">
        <w:rPr>
          <w:sz w:val="20"/>
          <w:szCs w:val="22"/>
        </w:rPr>
        <w:t>remedy the Data Breach and prevent further Data Breaches;</w:t>
      </w:r>
    </w:p>
    <w:p w14:paraId="5A574A5F" w14:textId="77777777" w:rsidR="00476C75" w:rsidRPr="00280E0F" w:rsidRDefault="00D569CA" w:rsidP="00F355D9">
      <w:pPr>
        <w:pStyle w:val="Heading4"/>
        <w:rPr>
          <w:sz w:val="20"/>
          <w:szCs w:val="22"/>
        </w:rPr>
      </w:pPr>
      <w:r w:rsidRPr="00280E0F">
        <w:rPr>
          <w:sz w:val="20"/>
          <w:szCs w:val="22"/>
        </w:rPr>
        <w:t>determine whether the Data Breach is an “eligible data breach” for the purposes of the Privacy Laws; and</w:t>
      </w:r>
    </w:p>
    <w:p w14:paraId="61CD13D9" w14:textId="77777777" w:rsidR="00476C75" w:rsidRPr="00280E0F" w:rsidRDefault="00D569CA" w:rsidP="00F355D9">
      <w:pPr>
        <w:pStyle w:val="Heading4"/>
        <w:rPr>
          <w:sz w:val="20"/>
          <w:szCs w:val="22"/>
        </w:rPr>
      </w:pPr>
      <w:bookmarkStart w:id="27" w:name="_Ref118484612"/>
      <w:r w:rsidRPr="00280E0F">
        <w:rPr>
          <w:sz w:val="20"/>
          <w:szCs w:val="22"/>
        </w:rPr>
        <w:t>in the event the parties agree that there has been an eligible data breach, prepare any statements and/or notifications within the applicable timeframes required under the Privacy Laws.</w:t>
      </w:r>
      <w:bookmarkEnd w:id="27"/>
    </w:p>
    <w:p w14:paraId="137F56E8" w14:textId="3ACED5CE" w:rsidR="00476C75" w:rsidRPr="00280E0F" w:rsidRDefault="00396523" w:rsidP="00F355D9">
      <w:pPr>
        <w:pStyle w:val="Heading3"/>
        <w:rPr>
          <w:sz w:val="20"/>
          <w:szCs w:val="22"/>
        </w:rPr>
      </w:pPr>
      <w:r w:rsidRPr="00280E0F">
        <w:rPr>
          <w:sz w:val="20"/>
          <w:szCs w:val="22"/>
        </w:rPr>
        <w:t>FG Telecom</w:t>
      </w:r>
      <w:r w:rsidR="00D569CA" w:rsidRPr="00280E0F">
        <w:rPr>
          <w:sz w:val="20"/>
          <w:szCs w:val="22"/>
        </w:rPr>
        <w:t xml:space="preserve"> will provide You with any notices it prepares under clause </w:t>
      </w:r>
      <w:r w:rsidR="007367A7" w:rsidRPr="00280E0F">
        <w:rPr>
          <w:sz w:val="20"/>
          <w:szCs w:val="22"/>
        </w:rPr>
        <w:fldChar w:fldCharType="begin"/>
      </w:r>
      <w:r w:rsidR="007367A7" w:rsidRPr="00280E0F">
        <w:rPr>
          <w:sz w:val="20"/>
          <w:szCs w:val="22"/>
        </w:rPr>
        <w:instrText xml:space="preserve"> REF _Ref118484612 \w \h </w:instrText>
      </w:r>
      <w:r w:rsidR="00280E0F">
        <w:rPr>
          <w:sz w:val="20"/>
          <w:szCs w:val="22"/>
        </w:rPr>
        <w:instrText xml:space="preserve"> \* MERGEFORMAT </w:instrText>
      </w:r>
      <w:r w:rsidR="007367A7" w:rsidRPr="00280E0F">
        <w:rPr>
          <w:sz w:val="20"/>
          <w:szCs w:val="22"/>
        </w:rPr>
      </w:r>
      <w:r w:rsidR="007367A7" w:rsidRPr="00280E0F">
        <w:rPr>
          <w:sz w:val="20"/>
          <w:szCs w:val="22"/>
        </w:rPr>
        <w:fldChar w:fldCharType="separate"/>
      </w:r>
      <w:r w:rsidR="007367A7" w:rsidRPr="00280E0F">
        <w:rPr>
          <w:sz w:val="20"/>
          <w:szCs w:val="22"/>
        </w:rPr>
        <w:t>12.5(b)(iii)</w:t>
      </w:r>
      <w:r w:rsidR="007367A7" w:rsidRPr="00280E0F">
        <w:rPr>
          <w:sz w:val="20"/>
          <w:szCs w:val="22"/>
        </w:rPr>
        <w:fldChar w:fldCharType="end"/>
      </w:r>
      <w:r w:rsidR="00D569CA" w:rsidRPr="00280E0F">
        <w:rPr>
          <w:sz w:val="20"/>
          <w:szCs w:val="22"/>
        </w:rPr>
        <w:t xml:space="preserve"> for final approval, which must not be unreasonably withheld or delayed. Each party will not publicly use or mention the other’s name without that party’s prior written approval.</w:t>
      </w:r>
    </w:p>
    <w:p w14:paraId="1735CB6A" w14:textId="77777777" w:rsidR="00476C75" w:rsidRPr="009F4803" w:rsidRDefault="00D569CA" w:rsidP="00F355D9">
      <w:pPr>
        <w:pStyle w:val="Heading2"/>
        <w:rPr>
          <w:b w:val="0"/>
          <w:bCs w:val="0"/>
          <w:color w:val="153A72"/>
        </w:rPr>
      </w:pPr>
      <w:r w:rsidRPr="009F4803">
        <w:rPr>
          <w:color w:val="153A72"/>
        </w:rPr>
        <w:t>Publicity</w:t>
      </w:r>
    </w:p>
    <w:p w14:paraId="05C95FC7" w14:textId="186E5327" w:rsidR="00476C75" w:rsidRPr="00280E0F" w:rsidRDefault="00D569CA" w:rsidP="00F355D9">
      <w:pPr>
        <w:pStyle w:val="BodyText"/>
        <w:rPr>
          <w:sz w:val="20"/>
          <w:szCs w:val="20"/>
        </w:rPr>
      </w:pPr>
      <w:r w:rsidRPr="00280E0F">
        <w:rPr>
          <w:sz w:val="20"/>
          <w:szCs w:val="20"/>
        </w:rPr>
        <w:t xml:space="preserve">You consent to </w:t>
      </w:r>
      <w:r w:rsidR="00396523" w:rsidRPr="00280E0F">
        <w:rPr>
          <w:sz w:val="20"/>
          <w:szCs w:val="20"/>
        </w:rPr>
        <w:t>FG Telecom</w:t>
      </w:r>
      <w:r w:rsidRPr="00280E0F">
        <w:rPr>
          <w:sz w:val="20"/>
          <w:szCs w:val="20"/>
        </w:rPr>
        <w:t xml:space="preserve"> listing You as a customer of </w:t>
      </w:r>
      <w:r w:rsidR="00396523" w:rsidRPr="00280E0F">
        <w:rPr>
          <w:sz w:val="20"/>
          <w:szCs w:val="20"/>
        </w:rPr>
        <w:t>FG Telecom</w:t>
      </w:r>
      <w:r w:rsidRPr="00280E0F">
        <w:rPr>
          <w:sz w:val="20"/>
          <w:szCs w:val="20"/>
        </w:rPr>
        <w:t xml:space="preserve"> and use Your logo (in accordance with Your reasonable guidelines provided by You to </w:t>
      </w:r>
      <w:r w:rsidR="00396523" w:rsidRPr="00280E0F">
        <w:rPr>
          <w:sz w:val="20"/>
          <w:szCs w:val="20"/>
        </w:rPr>
        <w:t>FG Telecom</w:t>
      </w:r>
      <w:r w:rsidRPr="00280E0F">
        <w:rPr>
          <w:sz w:val="20"/>
          <w:szCs w:val="20"/>
        </w:rPr>
        <w:t xml:space="preserve">) in any press release, marketing, sales or securities exchange reporting materials. Any other reference to You by </w:t>
      </w:r>
      <w:r w:rsidR="00396523" w:rsidRPr="00280E0F">
        <w:rPr>
          <w:sz w:val="20"/>
          <w:szCs w:val="20"/>
        </w:rPr>
        <w:t>FG Telecom</w:t>
      </w:r>
      <w:r w:rsidRPr="00280E0F">
        <w:rPr>
          <w:sz w:val="20"/>
          <w:szCs w:val="20"/>
        </w:rPr>
        <w:t xml:space="preserve"> requires Your prior written consent.</w:t>
      </w:r>
    </w:p>
    <w:p w14:paraId="6045E2FD" w14:textId="77777777" w:rsidR="00476C75" w:rsidRPr="00EC7C51" w:rsidRDefault="00D569CA" w:rsidP="00EC7C51">
      <w:pPr>
        <w:pStyle w:val="Heading1"/>
        <w:tabs>
          <w:tab w:val="left" w:pos="827"/>
        </w:tabs>
        <w:kinsoku w:val="0"/>
        <w:overflowPunct w:val="0"/>
        <w:spacing w:before="60"/>
        <w:rPr>
          <w:color w:val="153A72"/>
          <w:sz w:val="28"/>
          <w:szCs w:val="28"/>
        </w:rPr>
      </w:pPr>
      <w:bookmarkStart w:id="28" w:name="_Ref118484619"/>
      <w:r w:rsidRPr="00EC7C51">
        <w:rPr>
          <w:color w:val="153A72"/>
          <w:sz w:val="28"/>
          <w:szCs w:val="28"/>
        </w:rPr>
        <w:t>Dispute resolution</w:t>
      </w:r>
      <w:bookmarkEnd w:id="28"/>
    </w:p>
    <w:p w14:paraId="7421E1B8" w14:textId="6C34C905" w:rsidR="00476C75" w:rsidRPr="009F4803" w:rsidRDefault="00D569CA" w:rsidP="00F355D9">
      <w:pPr>
        <w:pStyle w:val="Heading2"/>
        <w:rPr>
          <w:b w:val="0"/>
          <w:bCs w:val="0"/>
          <w:color w:val="153A72"/>
        </w:rPr>
      </w:pPr>
      <w:bookmarkStart w:id="29" w:name="_Ref118483156"/>
      <w:r w:rsidRPr="009F4803">
        <w:rPr>
          <w:color w:val="153A72"/>
        </w:rPr>
        <w:t>No arbitration or court proceedings</w:t>
      </w:r>
      <w:bookmarkEnd w:id="29"/>
    </w:p>
    <w:p w14:paraId="52DD3991" w14:textId="2BED14A8" w:rsidR="00476C75" w:rsidRPr="00280E0F" w:rsidRDefault="00D569CA" w:rsidP="00F355D9">
      <w:pPr>
        <w:pStyle w:val="BodyText"/>
        <w:rPr>
          <w:sz w:val="20"/>
          <w:szCs w:val="20"/>
        </w:rPr>
      </w:pPr>
      <w:r w:rsidRPr="00280E0F">
        <w:rPr>
          <w:sz w:val="20"/>
          <w:szCs w:val="20"/>
        </w:rPr>
        <w:t>If a dispute arises out of or in connection with this Agreement or the performance, validity or enforceability of it (</w:t>
      </w:r>
      <w:r w:rsidRPr="00280E0F">
        <w:rPr>
          <w:b/>
          <w:bCs/>
          <w:color w:val="153A72"/>
          <w:sz w:val="20"/>
          <w:szCs w:val="20"/>
        </w:rPr>
        <w:t>Dispute</w:t>
      </w:r>
      <w:r w:rsidRPr="00280E0F">
        <w:rPr>
          <w:sz w:val="20"/>
          <w:szCs w:val="20"/>
        </w:rPr>
        <w:t xml:space="preserve">), a party must comply with this clause </w:t>
      </w:r>
      <w:r w:rsidR="007367A7" w:rsidRPr="00280E0F">
        <w:rPr>
          <w:sz w:val="20"/>
          <w:szCs w:val="20"/>
        </w:rPr>
        <w:fldChar w:fldCharType="begin"/>
      </w:r>
      <w:r w:rsidR="007367A7" w:rsidRPr="00280E0F">
        <w:rPr>
          <w:sz w:val="20"/>
          <w:szCs w:val="20"/>
        </w:rPr>
        <w:instrText xml:space="preserve"> REF _Ref118484619 \w \h </w:instrText>
      </w:r>
      <w:r w:rsidR="00280E0F">
        <w:rPr>
          <w:sz w:val="20"/>
          <w:szCs w:val="20"/>
        </w:rPr>
        <w:instrText xml:space="preserve"> \* MERGEFORMAT </w:instrText>
      </w:r>
      <w:r w:rsidR="007367A7" w:rsidRPr="00280E0F">
        <w:rPr>
          <w:sz w:val="20"/>
          <w:szCs w:val="20"/>
        </w:rPr>
      </w:r>
      <w:r w:rsidR="007367A7" w:rsidRPr="00280E0F">
        <w:rPr>
          <w:sz w:val="20"/>
          <w:szCs w:val="20"/>
        </w:rPr>
        <w:fldChar w:fldCharType="separate"/>
      </w:r>
      <w:r w:rsidR="007367A7" w:rsidRPr="00280E0F">
        <w:rPr>
          <w:sz w:val="20"/>
          <w:szCs w:val="20"/>
        </w:rPr>
        <w:t>13</w:t>
      </w:r>
      <w:r w:rsidR="007367A7" w:rsidRPr="00280E0F">
        <w:rPr>
          <w:sz w:val="20"/>
          <w:szCs w:val="20"/>
        </w:rPr>
        <w:fldChar w:fldCharType="end"/>
      </w:r>
      <w:r w:rsidRPr="00280E0F">
        <w:rPr>
          <w:sz w:val="20"/>
          <w:szCs w:val="20"/>
        </w:rPr>
        <w:t xml:space="preserve"> before commencing legal proceedings (except proceedings for interlocutory relief).</w:t>
      </w:r>
    </w:p>
    <w:p w14:paraId="0BF654E8" w14:textId="77777777" w:rsidR="00476C75" w:rsidRPr="009F4803" w:rsidRDefault="00D569CA" w:rsidP="00F355D9">
      <w:pPr>
        <w:pStyle w:val="Heading2"/>
        <w:rPr>
          <w:b w:val="0"/>
          <w:bCs w:val="0"/>
          <w:color w:val="153A72"/>
        </w:rPr>
      </w:pPr>
      <w:bookmarkStart w:id="30" w:name="_Ref118484626"/>
      <w:r w:rsidRPr="009F4803">
        <w:rPr>
          <w:color w:val="153A72"/>
        </w:rPr>
        <w:t>Notification</w:t>
      </w:r>
      <w:bookmarkEnd w:id="30"/>
    </w:p>
    <w:p w14:paraId="04240AF9" w14:textId="77777777" w:rsidR="00476C75" w:rsidRPr="00280E0F" w:rsidRDefault="00D569CA" w:rsidP="00F355D9">
      <w:pPr>
        <w:pStyle w:val="BodyText"/>
        <w:rPr>
          <w:sz w:val="20"/>
          <w:szCs w:val="20"/>
        </w:rPr>
      </w:pPr>
      <w:r w:rsidRPr="00280E0F">
        <w:rPr>
          <w:sz w:val="20"/>
          <w:szCs w:val="20"/>
        </w:rPr>
        <w:t>A party claiming a Dispute has arisen must give the other parties to the Dispute notice setting out details of the Dispute.</w:t>
      </w:r>
    </w:p>
    <w:p w14:paraId="75C598E4" w14:textId="77777777" w:rsidR="00476C75" w:rsidRPr="009F4803" w:rsidRDefault="00D569CA" w:rsidP="00F355D9">
      <w:pPr>
        <w:pStyle w:val="Heading2"/>
        <w:rPr>
          <w:b w:val="0"/>
          <w:bCs w:val="0"/>
          <w:color w:val="153A72"/>
        </w:rPr>
      </w:pPr>
      <w:r w:rsidRPr="009F4803">
        <w:rPr>
          <w:color w:val="153A72"/>
        </w:rPr>
        <w:t>Parties to resolve Dispute</w:t>
      </w:r>
    </w:p>
    <w:p w14:paraId="38876A00" w14:textId="413E3C2F" w:rsidR="00476C75" w:rsidRPr="00280E0F" w:rsidRDefault="00D569CA" w:rsidP="00F355D9">
      <w:pPr>
        <w:pStyle w:val="Heading3"/>
        <w:rPr>
          <w:sz w:val="20"/>
          <w:szCs w:val="22"/>
        </w:rPr>
      </w:pPr>
      <w:r w:rsidRPr="00280E0F">
        <w:rPr>
          <w:sz w:val="20"/>
          <w:szCs w:val="22"/>
        </w:rPr>
        <w:t xml:space="preserve">During the 10 Business Days after a notice is given under clause </w:t>
      </w:r>
      <w:r w:rsidR="007367A7" w:rsidRPr="00280E0F">
        <w:rPr>
          <w:sz w:val="20"/>
          <w:szCs w:val="22"/>
        </w:rPr>
        <w:fldChar w:fldCharType="begin"/>
      </w:r>
      <w:r w:rsidR="007367A7" w:rsidRPr="00280E0F">
        <w:rPr>
          <w:sz w:val="20"/>
          <w:szCs w:val="22"/>
        </w:rPr>
        <w:instrText xml:space="preserve"> REF _Ref118484626 \w \h </w:instrText>
      </w:r>
      <w:r w:rsidR="00280E0F">
        <w:rPr>
          <w:sz w:val="20"/>
          <w:szCs w:val="22"/>
        </w:rPr>
        <w:instrText xml:space="preserve"> \* MERGEFORMAT </w:instrText>
      </w:r>
      <w:r w:rsidR="007367A7" w:rsidRPr="00280E0F">
        <w:rPr>
          <w:sz w:val="20"/>
          <w:szCs w:val="22"/>
        </w:rPr>
      </w:r>
      <w:r w:rsidR="007367A7" w:rsidRPr="00280E0F">
        <w:rPr>
          <w:sz w:val="20"/>
          <w:szCs w:val="22"/>
        </w:rPr>
        <w:fldChar w:fldCharType="separate"/>
      </w:r>
      <w:r w:rsidR="007367A7" w:rsidRPr="00280E0F">
        <w:rPr>
          <w:sz w:val="20"/>
          <w:szCs w:val="22"/>
        </w:rPr>
        <w:t>13.2</w:t>
      </w:r>
      <w:r w:rsidR="007367A7" w:rsidRPr="00280E0F">
        <w:rPr>
          <w:sz w:val="20"/>
          <w:szCs w:val="22"/>
        </w:rPr>
        <w:fldChar w:fldCharType="end"/>
      </w:r>
      <w:r w:rsidRPr="00280E0F">
        <w:rPr>
          <w:sz w:val="20"/>
          <w:szCs w:val="22"/>
        </w:rPr>
        <w:t xml:space="preserve"> (or longer period if the parties to the Dispute agree in writing) (</w:t>
      </w:r>
      <w:r w:rsidRPr="00280E0F">
        <w:rPr>
          <w:b/>
          <w:bCs/>
          <w:sz w:val="20"/>
          <w:szCs w:val="22"/>
        </w:rPr>
        <w:t>Period</w:t>
      </w:r>
      <w:r w:rsidRPr="00280E0F">
        <w:rPr>
          <w:sz w:val="20"/>
          <w:szCs w:val="22"/>
        </w:rPr>
        <w:t>), each party to the Dispute must use its reasonable efforts to resolve the Dispute or to agree that the Dispute will be submitted to mediation.</w:t>
      </w:r>
    </w:p>
    <w:p w14:paraId="46CAADFD" w14:textId="77777777" w:rsidR="00476C75" w:rsidRDefault="00D569CA" w:rsidP="00F355D9">
      <w:pPr>
        <w:pStyle w:val="Heading3"/>
        <w:rPr>
          <w:sz w:val="20"/>
          <w:szCs w:val="22"/>
        </w:rPr>
      </w:pPr>
      <w:r w:rsidRPr="00280E0F">
        <w:rPr>
          <w:sz w:val="20"/>
          <w:szCs w:val="22"/>
        </w:rPr>
        <w:t>If the parties cannot resolve the Dispute or agree to mediation within that Period, or if there is a submission to mediation, but there is no resolution within 20 Business Days of the submission, or such extended time as the parties may agree in writing before the expiration of the 20 Business Days, either party may commence legal proceedings.</w:t>
      </w:r>
    </w:p>
    <w:p w14:paraId="75502844" w14:textId="77777777" w:rsidR="00896082" w:rsidRPr="00280E0F" w:rsidRDefault="00896082" w:rsidP="00896082">
      <w:pPr>
        <w:pStyle w:val="Heading3"/>
        <w:numPr>
          <w:ilvl w:val="0"/>
          <w:numId w:val="0"/>
        </w:numPr>
        <w:ind w:left="1440"/>
        <w:rPr>
          <w:sz w:val="20"/>
          <w:szCs w:val="22"/>
        </w:rPr>
      </w:pPr>
    </w:p>
    <w:p w14:paraId="4D229D8C" w14:textId="77777777" w:rsidR="00476C75" w:rsidRPr="00A36D88" w:rsidRDefault="00D569CA" w:rsidP="00F355D9">
      <w:pPr>
        <w:pStyle w:val="Heading1"/>
        <w:rPr>
          <w:color w:val="153A72"/>
          <w:sz w:val="28"/>
          <w:szCs w:val="28"/>
        </w:rPr>
      </w:pPr>
      <w:r w:rsidRPr="00A36D88">
        <w:rPr>
          <w:color w:val="153A72"/>
          <w:sz w:val="28"/>
          <w:szCs w:val="28"/>
        </w:rPr>
        <w:t>Relationship between parties</w:t>
      </w:r>
    </w:p>
    <w:p w14:paraId="4402D1B6" w14:textId="77777777" w:rsidR="00476C75" w:rsidRPr="00280E0F" w:rsidRDefault="00D569CA" w:rsidP="00F355D9">
      <w:pPr>
        <w:pStyle w:val="BodyText"/>
        <w:rPr>
          <w:sz w:val="20"/>
          <w:szCs w:val="20"/>
        </w:rPr>
      </w:pPr>
      <w:r w:rsidRPr="00280E0F">
        <w:rPr>
          <w:sz w:val="20"/>
          <w:szCs w:val="20"/>
        </w:rPr>
        <w:t>This Agreement does not create a relationship of employment, agency or partnership between the parties.</w:t>
      </w:r>
    </w:p>
    <w:p w14:paraId="554C96E9" w14:textId="77777777" w:rsidR="00476C75" w:rsidRPr="00A36D88" w:rsidRDefault="00D569CA" w:rsidP="00F355D9">
      <w:pPr>
        <w:pStyle w:val="Heading1"/>
        <w:rPr>
          <w:color w:val="153A72"/>
          <w:sz w:val="28"/>
          <w:szCs w:val="28"/>
        </w:rPr>
      </w:pPr>
      <w:r w:rsidRPr="00A36D88">
        <w:rPr>
          <w:color w:val="153A72"/>
          <w:sz w:val="28"/>
          <w:szCs w:val="28"/>
        </w:rPr>
        <w:t>Sub-contracting</w:t>
      </w:r>
    </w:p>
    <w:p w14:paraId="764647A7" w14:textId="45EBC07C" w:rsidR="00476C75" w:rsidRPr="00280E0F" w:rsidRDefault="00396523" w:rsidP="00F355D9">
      <w:pPr>
        <w:pStyle w:val="BodyText"/>
        <w:rPr>
          <w:sz w:val="20"/>
          <w:szCs w:val="20"/>
        </w:rPr>
      </w:pPr>
      <w:r w:rsidRPr="00280E0F">
        <w:rPr>
          <w:sz w:val="20"/>
          <w:szCs w:val="20"/>
        </w:rPr>
        <w:t>FG Telecom</w:t>
      </w:r>
      <w:r w:rsidR="00D569CA" w:rsidRPr="00280E0F">
        <w:rPr>
          <w:sz w:val="20"/>
          <w:szCs w:val="20"/>
        </w:rPr>
        <w:t xml:space="preserve"> may perform its obligations under this Agreement by procuring a third party to perform them. </w:t>
      </w:r>
      <w:r w:rsidRPr="00280E0F">
        <w:rPr>
          <w:sz w:val="20"/>
          <w:szCs w:val="20"/>
        </w:rPr>
        <w:t>FG Telecom</w:t>
      </w:r>
      <w:r w:rsidR="00D569CA" w:rsidRPr="00280E0F">
        <w:rPr>
          <w:sz w:val="20"/>
          <w:szCs w:val="20"/>
        </w:rPr>
        <w:t xml:space="preserve"> will inform You of the identity of the principal sub-contractors it retains in connection with the performance of this Agreement. Arrangements which </w:t>
      </w:r>
      <w:r w:rsidRPr="00280E0F">
        <w:rPr>
          <w:sz w:val="20"/>
          <w:szCs w:val="20"/>
        </w:rPr>
        <w:t>FG Telecom</w:t>
      </w:r>
      <w:r w:rsidR="00D569CA" w:rsidRPr="00280E0F">
        <w:rPr>
          <w:sz w:val="20"/>
          <w:szCs w:val="20"/>
        </w:rPr>
        <w:t xml:space="preserve"> may have with a third party will not limit </w:t>
      </w:r>
      <w:r w:rsidRPr="00280E0F">
        <w:rPr>
          <w:sz w:val="20"/>
          <w:szCs w:val="20"/>
        </w:rPr>
        <w:t>FG Telecom</w:t>
      </w:r>
      <w:r w:rsidR="00A77F6D" w:rsidRPr="00280E0F">
        <w:rPr>
          <w:sz w:val="20"/>
          <w:szCs w:val="20"/>
        </w:rPr>
        <w:t>’s</w:t>
      </w:r>
      <w:r w:rsidR="00D569CA" w:rsidRPr="00280E0F">
        <w:rPr>
          <w:sz w:val="20"/>
          <w:szCs w:val="20"/>
        </w:rPr>
        <w:t xml:space="preserve"> liability to You for performance of </w:t>
      </w:r>
      <w:r w:rsidRPr="00280E0F">
        <w:rPr>
          <w:sz w:val="20"/>
          <w:szCs w:val="20"/>
        </w:rPr>
        <w:t>FG Telecom</w:t>
      </w:r>
      <w:r w:rsidR="00A77F6D" w:rsidRPr="00280E0F">
        <w:rPr>
          <w:sz w:val="20"/>
          <w:szCs w:val="20"/>
        </w:rPr>
        <w:t>’s</w:t>
      </w:r>
      <w:r w:rsidR="00D569CA" w:rsidRPr="00280E0F">
        <w:rPr>
          <w:sz w:val="20"/>
          <w:szCs w:val="20"/>
        </w:rPr>
        <w:t xml:space="preserve"> obligations under this Agreement.</w:t>
      </w:r>
    </w:p>
    <w:p w14:paraId="5192D6C3" w14:textId="77777777" w:rsidR="00476C75" w:rsidRPr="00A36D88" w:rsidRDefault="00D569CA" w:rsidP="00F355D9">
      <w:pPr>
        <w:pStyle w:val="Heading1"/>
        <w:rPr>
          <w:color w:val="153A72"/>
          <w:sz w:val="28"/>
          <w:szCs w:val="28"/>
        </w:rPr>
      </w:pPr>
      <w:r w:rsidRPr="00A36D88">
        <w:rPr>
          <w:color w:val="153A72"/>
          <w:sz w:val="28"/>
          <w:szCs w:val="28"/>
        </w:rPr>
        <w:t>Assignment</w:t>
      </w:r>
    </w:p>
    <w:p w14:paraId="0945E5E3" w14:textId="6A428236" w:rsidR="00476C75" w:rsidRPr="00280E0F" w:rsidRDefault="00D569CA" w:rsidP="00F355D9">
      <w:pPr>
        <w:pStyle w:val="Heading3"/>
        <w:rPr>
          <w:sz w:val="20"/>
          <w:szCs w:val="22"/>
        </w:rPr>
      </w:pPr>
      <w:r w:rsidRPr="00280E0F">
        <w:rPr>
          <w:sz w:val="20"/>
          <w:szCs w:val="22"/>
        </w:rPr>
        <w:t xml:space="preserve">Subject to clause </w:t>
      </w:r>
      <w:r w:rsidR="007367A7" w:rsidRPr="00280E0F">
        <w:rPr>
          <w:sz w:val="20"/>
          <w:szCs w:val="22"/>
        </w:rPr>
        <w:fldChar w:fldCharType="begin"/>
      </w:r>
      <w:r w:rsidR="007367A7" w:rsidRPr="00280E0F">
        <w:rPr>
          <w:sz w:val="20"/>
          <w:szCs w:val="22"/>
        </w:rPr>
        <w:instrText xml:space="preserve"> REF _Ref118484637 \w \h </w:instrText>
      </w:r>
      <w:r w:rsidR="00280E0F">
        <w:rPr>
          <w:sz w:val="20"/>
          <w:szCs w:val="22"/>
        </w:rPr>
        <w:instrText xml:space="preserve"> \* MERGEFORMAT </w:instrText>
      </w:r>
      <w:r w:rsidR="007367A7" w:rsidRPr="00280E0F">
        <w:rPr>
          <w:sz w:val="20"/>
          <w:szCs w:val="22"/>
        </w:rPr>
      </w:r>
      <w:r w:rsidR="007367A7" w:rsidRPr="00280E0F">
        <w:rPr>
          <w:sz w:val="20"/>
          <w:szCs w:val="22"/>
        </w:rPr>
        <w:fldChar w:fldCharType="separate"/>
      </w:r>
      <w:r w:rsidR="007367A7" w:rsidRPr="00280E0F">
        <w:rPr>
          <w:sz w:val="20"/>
          <w:szCs w:val="22"/>
        </w:rPr>
        <w:t>16(b)</w:t>
      </w:r>
      <w:r w:rsidR="007367A7" w:rsidRPr="00280E0F">
        <w:rPr>
          <w:sz w:val="20"/>
          <w:szCs w:val="22"/>
        </w:rPr>
        <w:fldChar w:fldCharType="end"/>
      </w:r>
      <w:r w:rsidRPr="00280E0F">
        <w:rPr>
          <w:sz w:val="20"/>
          <w:szCs w:val="22"/>
        </w:rPr>
        <w:t>, neither party (</w:t>
      </w:r>
      <w:r w:rsidRPr="00280E0F">
        <w:rPr>
          <w:b/>
          <w:bCs/>
          <w:sz w:val="20"/>
          <w:szCs w:val="22"/>
        </w:rPr>
        <w:t>Assignor</w:t>
      </w:r>
      <w:r w:rsidRPr="00280E0F">
        <w:rPr>
          <w:sz w:val="20"/>
          <w:szCs w:val="22"/>
        </w:rPr>
        <w:t>) may assign or otherwise deal with (or purport to do so) any right or obligation under this Agreement to a third party (</w:t>
      </w:r>
      <w:r w:rsidRPr="00280E0F">
        <w:rPr>
          <w:b/>
          <w:bCs/>
          <w:sz w:val="20"/>
          <w:szCs w:val="22"/>
        </w:rPr>
        <w:t>Assignee</w:t>
      </w:r>
      <w:r w:rsidRPr="00280E0F">
        <w:rPr>
          <w:sz w:val="20"/>
          <w:szCs w:val="22"/>
        </w:rPr>
        <w:t>), including without limitation to an Affiliate without the prior written consent of the other party, with such consent not to be unreasonably withheld or delayed.</w:t>
      </w:r>
    </w:p>
    <w:p w14:paraId="5990FBBF" w14:textId="516BBBC9" w:rsidR="00476C75" w:rsidRPr="00280E0F" w:rsidRDefault="00396523" w:rsidP="00F355D9">
      <w:pPr>
        <w:pStyle w:val="Heading3"/>
        <w:rPr>
          <w:sz w:val="20"/>
          <w:szCs w:val="22"/>
        </w:rPr>
      </w:pPr>
      <w:bookmarkStart w:id="31" w:name="_Ref118484637"/>
      <w:r w:rsidRPr="00280E0F">
        <w:rPr>
          <w:sz w:val="20"/>
          <w:szCs w:val="22"/>
        </w:rPr>
        <w:t>FG Telecom</w:t>
      </w:r>
      <w:r w:rsidR="00D569CA" w:rsidRPr="00280E0F">
        <w:rPr>
          <w:sz w:val="20"/>
          <w:szCs w:val="22"/>
        </w:rPr>
        <w:t xml:space="preserve"> may assign, novate or transfer any of its rights or obligations under this Agreement to any of its Affiliates without Your consent or to a purchaser of the whole or any part of the </w:t>
      </w:r>
      <w:r w:rsidRPr="00280E0F">
        <w:rPr>
          <w:sz w:val="20"/>
          <w:szCs w:val="22"/>
        </w:rPr>
        <w:t>FG Telecom</w:t>
      </w:r>
      <w:r w:rsidR="00D569CA" w:rsidRPr="00280E0F">
        <w:rPr>
          <w:sz w:val="20"/>
          <w:szCs w:val="22"/>
        </w:rPr>
        <w:t xml:space="preserve"> business.</w:t>
      </w:r>
      <w:bookmarkEnd w:id="31"/>
    </w:p>
    <w:p w14:paraId="446E31A7" w14:textId="77777777" w:rsidR="00476C75" w:rsidRPr="00A36D88" w:rsidRDefault="00D569CA" w:rsidP="00F355D9">
      <w:pPr>
        <w:pStyle w:val="Heading1"/>
        <w:rPr>
          <w:color w:val="153A72"/>
          <w:sz w:val="28"/>
          <w:szCs w:val="28"/>
        </w:rPr>
      </w:pPr>
      <w:r w:rsidRPr="00A36D88">
        <w:rPr>
          <w:color w:val="153A72"/>
          <w:sz w:val="28"/>
          <w:szCs w:val="28"/>
        </w:rPr>
        <w:t>Waiver</w:t>
      </w:r>
    </w:p>
    <w:p w14:paraId="5273B333" w14:textId="342DE02B" w:rsidR="00476C75" w:rsidRPr="00280E0F" w:rsidRDefault="00D569CA" w:rsidP="00F355D9">
      <w:pPr>
        <w:pStyle w:val="BodyText"/>
        <w:rPr>
          <w:sz w:val="20"/>
          <w:szCs w:val="20"/>
        </w:rPr>
      </w:pPr>
      <w:r w:rsidRPr="00280E0F">
        <w:rPr>
          <w:sz w:val="20"/>
          <w:szCs w:val="20"/>
        </w:rPr>
        <w:t>The failure of a party at any time to require performance of any obligation under this Agreement is not a waiver of that party</w:t>
      </w:r>
      <w:r w:rsidR="00A77F6D" w:rsidRPr="00280E0F">
        <w:rPr>
          <w:sz w:val="20"/>
          <w:szCs w:val="20"/>
        </w:rPr>
        <w:t>’</w:t>
      </w:r>
      <w:r w:rsidRPr="00280E0F">
        <w:rPr>
          <w:sz w:val="20"/>
          <w:szCs w:val="20"/>
        </w:rPr>
        <w:t>s right:</w:t>
      </w:r>
    </w:p>
    <w:p w14:paraId="3BAE9C12" w14:textId="77777777" w:rsidR="00476C75" w:rsidRPr="00280E0F" w:rsidRDefault="00D569CA" w:rsidP="00F355D9">
      <w:pPr>
        <w:pStyle w:val="Heading3"/>
        <w:rPr>
          <w:sz w:val="20"/>
          <w:szCs w:val="22"/>
        </w:rPr>
      </w:pPr>
      <w:r w:rsidRPr="00280E0F">
        <w:rPr>
          <w:sz w:val="20"/>
          <w:szCs w:val="22"/>
        </w:rPr>
        <w:t>to insist on performance of, or claim damages for breach of, that obligation unless that party acknowledges in writing that the failure is a waiver; and</w:t>
      </w:r>
    </w:p>
    <w:p w14:paraId="34A631A3" w14:textId="77777777" w:rsidR="00476C75" w:rsidRPr="00280E0F" w:rsidRDefault="00D569CA" w:rsidP="00F355D9">
      <w:pPr>
        <w:pStyle w:val="Heading3"/>
        <w:rPr>
          <w:sz w:val="20"/>
          <w:szCs w:val="22"/>
        </w:rPr>
      </w:pPr>
      <w:r w:rsidRPr="00280E0F">
        <w:rPr>
          <w:sz w:val="20"/>
          <w:szCs w:val="22"/>
        </w:rPr>
        <w:t>at any other time to require performance of that or any other obligation under this Agreement.</w:t>
      </w:r>
    </w:p>
    <w:p w14:paraId="149433E1" w14:textId="77777777" w:rsidR="00476C75" w:rsidRPr="00A36D88" w:rsidRDefault="00D569CA" w:rsidP="00F355D9">
      <w:pPr>
        <w:pStyle w:val="Heading1"/>
        <w:rPr>
          <w:color w:val="153A72"/>
          <w:sz w:val="28"/>
          <w:szCs w:val="28"/>
        </w:rPr>
      </w:pPr>
      <w:r w:rsidRPr="00A36D88">
        <w:rPr>
          <w:color w:val="153A72"/>
          <w:sz w:val="28"/>
          <w:szCs w:val="28"/>
        </w:rPr>
        <w:t>Governing law and jurisdiction</w:t>
      </w:r>
    </w:p>
    <w:p w14:paraId="1496EB40" w14:textId="2CF3DD34" w:rsidR="00476C75" w:rsidRPr="004F5B45" w:rsidRDefault="00D569CA" w:rsidP="00F355D9">
      <w:pPr>
        <w:pStyle w:val="Heading2"/>
        <w:rPr>
          <w:b w:val="0"/>
          <w:bCs w:val="0"/>
          <w:color w:val="153A72"/>
        </w:rPr>
      </w:pPr>
      <w:r w:rsidRPr="004F5B45">
        <w:rPr>
          <w:color w:val="153A72"/>
        </w:rPr>
        <w:t>Governing law</w:t>
      </w:r>
    </w:p>
    <w:p w14:paraId="7CCBA5AD" w14:textId="583C5C9F" w:rsidR="00476C75" w:rsidRPr="00280E0F" w:rsidRDefault="00D569CA" w:rsidP="00F355D9">
      <w:pPr>
        <w:pStyle w:val="BodyText"/>
        <w:rPr>
          <w:sz w:val="20"/>
          <w:szCs w:val="20"/>
        </w:rPr>
      </w:pPr>
      <w:r w:rsidRPr="00280E0F">
        <w:rPr>
          <w:sz w:val="20"/>
          <w:szCs w:val="20"/>
        </w:rPr>
        <w:t xml:space="preserve">This Agreement and any Dispute arising out of or in connection with it or its subject matter or formation (including non-contractual Disputes) shall be governed by and construed in accordance with the laws of </w:t>
      </w:r>
      <w:r w:rsidR="009B642B" w:rsidRPr="00280E0F">
        <w:rPr>
          <w:sz w:val="20"/>
          <w:szCs w:val="20"/>
        </w:rPr>
        <w:t>Victoria</w:t>
      </w:r>
      <w:r w:rsidRPr="00280E0F">
        <w:rPr>
          <w:sz w:val="20"/>
          <w:szCs w:val="20"/>
        </w:rPr>
        <w:t>, Australia.</w:t>
      </w:r>
    </w:p>
    <w:p w14:paraId="2B9FDD3A" w14:textId="77777777" w:rsidR="00476C75" w:rsidRPr="005E527F" w:rsidRDefault="00D569CA" w:rsidP="00F355D9">
      <w:pPr>
        <w:pStyle w:val="Heading2"/>
        <w:rPr>
          <w:b w:val="0"/>
          <w:bCs w:val="0"/>
          <w:color w:val="153A72"/>
        </w:rPr>
      </w:pPr>
      <w:r w:rsidRPr="005E527F">
        <w:rPr>
          <w:color w:val="153A72"/>
        </w:rPr>
        <w:t>Submission to jurisdiction</w:t>
      </w:r>
    </w:p>
    <w:p w14:paraId="2EF6CBD2" w14:textId="08AE5DDA" w:rsidR="00476C75" w:rsidRDefault="00D569CA" w:rsidP="00F355D9">
      <w:pPr>
        <w:pStyle w:val="BodyText"/>
        <w:rPr>
          <w:sz w:val="20"/>
          <w:szCs w:val="20"/>
        </w:rPr>
      </w:pPr>
      <w:r w:rsidRPr="00280E0F">
        <w:rPr>
          <w:sz w:val="20"/>
          <w:szCs w:val="20"/>
        </w:rPr>
        <w:t xml:space="preserve">Each party submits to the non-exclusive jurisdiction of the courts of </w:t>
      </w:r>
      <w:r w:rsidR="004A20B5" w:rsidRPr="00280E0F">
        <w:rPr>
          <w:sz w:val="20"/>
          <w:szCs w:val="20"/>
        </w:rPr>
        <w:t>New South Wales</w:t>
      </w:r>
      <w:r w:rsidRPr="00280E0F">
        <w:rPr>
          <w:sz w:val="20"/>
          <w:szCs w:val="20"/>
        </w:rPr>
        <w:t>, Australia.</w:t>
      </w:r>
    </w:p>
    <w:p w14:paraId="1C9EA60A" w14:textId="77777777" w:rsidR="00E31699" w:rsidRDefault="00E31699" w:rsidP="00F355D9">
      <w:pPr>
        <w:pStyle w:val="BodyText"/>
        <w:rPr>
          <w:sz w:val="20"/>
          <w:szCs w:val="20"/>
        </w:rPr>
      </w:pPr>
    </w:p>
    <w:p w14:paraId="00B2C0C6" w14:textId="77777777" w:rsidR="00E31699" w:rsidRDefault="00E31699" w:rsidP="00F355D9">
      <w:pPr>
        <w:pStyle w:val="BodyText"/>
        <w:rPr>
          <w:sz w:val="20"/>
          <w:szCs w:val="20"/>
        </w:rPr>
      </w:pPr>
    </w:p>
    <w:p w14:paraId="09B35370" w14:textId="77777777" w:rsidR="00E31699" w:rsidRDefault="00E31699" w:rsidP="00F355D9">
      <w:pPr>
        <w:pStyle w:val="BodyText"/>
        <w:rPr>
          <w:sz w:val="20"/>
          <w:szCs w:val="20"/>
        </w:rPr>
      </w:pPr>
    </w:p>
    <w:p w14:paraId="4538A8F0" w14:textId="77777777" w:rsidR="00E31699" w:rsidRPr="00280E0F" w:rsidRDefault="00E31699" w:rsidP="00F355D9">
      <w:pPr>
        <w:pStyle w:val="BodyText"/>
        <w:rPr>
          <w:sz w:val="20"/>
          <w:szCs w:val="20"/>
        </w:rPr>
      </w:pPr>
    </w:p>
    <w:p w14:paraId="123647A0" w14:textId="77777777" w:rsidR="00476C75" w:rsidRPr="00A36D88" w:rsidRDefault="00D569CA" w:rsidP="00F355D9">
      <w:pPr>
        <w:pStyle w:val="Heading1"/>
        <w:rPr>
          <w:color w:val="153A72"/>
          <w:sz w:val="28"/>
          <w:szCs w:val="28"/>
        </w:rPr>
      </w:pPr>
      <w:r w:rsidRPr="00A36D88">
        <w:rPr>
          <w:color w:val="153A72"/>
          <w:sz w:val="28"/>
          <w:szCs w:val="28"/>
        </w:rPr>
        <w:t>Notice</w:t>
      </w:r>
    </w:p>
    <w:p w14:paraId="47669141" w14:textId="0E2A82B5" w:rsidR="00476C75" w:rsidRPr="005E527F" w:rsidRDefault="00D569CA" w:rsidP="00F355D9">
      <w:pPr>
        <w:pStyle w:val="Heading2"/>
        <w:rPr>
          <w:b w:val="0"/>
          <w:bCs w:val="0"/>
          <w:color w:val="153A72"/>
        </w:rPr>
      </w:pPr>
      <w:bookmarkStart w:id="32" w:name="_Ref118484650"/>
      <w:r w:rsidRPr="005E527F">
        <w:rPr>
          <w:color w:val="153A72"/>
        </w:rPr>
        <w:t>Method of service</w:t>
      </w:r>
      <w:bookmarkEnd w:id="32"/>
    </w:p>
    <w:p w14:paraId="44DF3312" w14:textId="77777777" w:rsidR="00476C75" w:rsidRPr="00280E0F" w:rsidRDefault="00D569CA" w:rsidP="00F355D9">
      <w:pPr>
        <w:pStyle w:val="BodyText"/>
        <w:rPr>
          <w:sz w:val="20"/>
          <w:szCs w:val="20"/>
        </w:rPr>
      </w:pPr>
      <w:r w:rsidRPr="00280E0F">
        <w:rPr>
          <w:sz w:val="20"/>
          <w:szCs w:val="20"/>
        </w:rPr>
        <w:t>A notice, consent or communication under this Agreement is only effective if it is:</w:t>
      </w:r>
    </w:p>
    <w:p w14:paraId="41B705D1" w14:textId="77777777" w:rsidR="00476C75" w:rsidRPr="00280E0F" w:rsidRDefault="00D569CA" w:rsidP="00F355D9">
      <w:pPr>
        <w:pStyle w:val="Heading3"/>
        <w:rPr>
          <w:sz w:val="20"/>
          <w:szCs w:val="22"/>
        </w:rPr>
      </w:pPr>
      <w:r w:rsidRPr="00280E0F">
        <w:rPr>
          <w:sz w:val="20"/>
          <w:szCs w:val="22"/>
        </w:rPr>
        <w:t>in writing in English;</w:t>
      </w:r>
    </w:p>
    <w:p w14:paraId="2566F952" w14:textId="77777777" w:rsidR="00476C75" w:rsidRPr="00280E0F" w:rsidRDefault="00D569CA" w:rsidP="00F355D9">
      <w:pPr>
        <w:pStyle w:val="Heading3"/>
        <w:rPr>
          <w:sz w:val="20"/>
          <w:szCs w:val="22"/>
        </w:rPr>
      </w:pPr>
      <w:r w:rsidRPr="00280E0F">
        <w:rPr>
          <w:sz w:val="20"/>
          <w:szCs w:val="22"/>
        </w:rPr>
        <w:t>addressed to the person to whom it is to be given; and</w:t>
      </w:r>
    </w:p>
    <w:p w14:paraId="7A7782D2" w14:textId="77777777" w:rsidR="00476C75" w:rsidRPr="00280E0F" w:rsidRDefault="00D569CA" w:rsidP="00F355D9">
      <w:pPr>
        <w:pStyle w:val="Heading3"/>
        <w:rPr>
          <w:sz w:val="20"/>
          <w:szCs w:val="22"/>
        </w:rPr>
      </w:pPr>
      <w:r w:rsidRPr="00280E0F">
        <w:rPr>
          <w:sz w:val="20"/>
          <w:szCs w:val="22"/>
        </w:rPr>
        <w:t>given as follows:</w:t>
      </w:r>
    </w:p>
    <w:p w14:paraId="55E2AFCB" w14:textId="4576963A" w:rsidR="00476C75" w:rsidRPr="00280E0F" w:rsidRDefault="00D569CA" w:rsidP="00F355D9">
      <w:pPr>
        <w:pStyle w:val="Heading4"/>
        <w:rPr>
          <w:sz w:val="20"/>
          <w:szCs w:val="22"/>
        </w:rPr>
      </w:pPr>
      <w:r w:rsidRPr="00280E0F">
        <w:rPr>
          <w:sz w:val="20"/>
          <w:szCs w:val="22"/>
        </w:rPr>
        <w:t>delivered by hand to the recipient</w:t>
      </w:r>
      <w:r w:rsidR="00A77F6D" w:rsidRPr="00280E0F">
        <w:rPr>
          <w:sz w:val="20"/>
          <w:szCs w:val="22"/>
        </w:rPr>
        <w:t>’</w:t>
      </w:r>
      <w:r w:rsidRPr="00280E0F">
        <w:rPr>
          <w:sz w:val="20"/>
          <w:szCs w:val="22"/>
        </w:rPr>
        <w:t>s address as specified in the Service Order, as varied by any notice;</w:t>
      </w:r>
    </w:p>
    <w:p w14:paraId="747EE22C" w14:textId="77777777" w:rsidR="00476C75" w:rsidRPr="00280E0F" w:rsidRDefault="00D569CA" w:rsidP="00F355D9">
      <w:pPr>
        <w:pStyle w:val="Heading4"/>
        <w:rPr>
          <w:sz w:val="20"/>
          <w:szCs w:val="22"/>
        </w:rPr>
      </w:pPr>
      <w:r w:rsidRPr="00280E0F">
        <w:rPr>
          <w:sz w:val="20"/>
          <w:szCs w:val="22"/>
        </w:rPr>
        <w:t>sent to the recipient’s address by professional courier if that address is overseas; or</w:t>
      </w:r>
    </w:p>
    <w:p w14:paraId="42B7B39C" w14:textId="77777777" w:rsidR="00476C75" w:rsidRPr="00280E0F" w:rsidRDefault="00D569CA" w:rsidP="00F355D9">
      <w:pPr>
        <w:pStyle w:val="Heading4"/>
        <w:rPr>
          <w:sz w:val="20"/>
          <w:szCs w:val="22"/>
        </w:rPr>
      </w:pPr>
      <w:r w:rsidRPr="00280E0F">
        <w:rPr>
          <w:sz w:val="20"/>
          <w:szCs w:val="22"/>
        </w:rPr>
        <w:t>sent by email to the recipient’s email address as specified in Service Order where the sender receives an email receipt or written confirmation of receipt or does not receive an automated message that the email was not delivered within four hours of being sent, from the recipient to the sender.</w:t>
      </w:r>
    </w:p>
    <w:p w14:paraId="1C724ACE" w14:textId="77777777" w:rsidR="00476C75" w:rsidRPr="00280E0F" w:rsidRDefault="00D569CA" w:rsidP="00F355D9">
      <w:pPr>
        <w:pStyle w:val="BodyText"/>
        <w:widowControl/>
        <w:ind w:left="1440"/>
        <w:rPr>
          <w:sz w:val="20"/>
          <w:szCs w:val="20"/>
        </w:rPr>
      </w:pPr>
      <w:r w:rsidRPr="00280E0F">
        <w:rPr>
          <w:sz w:val="20"/>
          <w:szCs w:val="20"/>
        </w:rPr>
        <w:t>A party may from time to time by notice to the other party vary its address for service of notices under this clause.</w:t>
      </w:r>
    </w:p>
    <w:p w14:paraId="67AC8039" w14:textId="77777777" w:rsidR="00476C75" w:rsidRPr="005E527F" w:rsidRDefault="00D569CA" w:rsidP="00B45AE8">
      <w:pPr>
        <w:pStyle w:val="Heading2"/>
        <w:rPr>
          <w:b w:val="0"/>
          <w:bCs w:val="0"/>
          <w:color w:val="153A72"/>
        </w:rPr>
      </w:pPr>
      <w:r w:rsidRPr="005E527F">
        <w:rPr>
          <w:color w:val="153A72"/>
        </w:rPr>
        <w:t>Time of service</w:t>
      </w:r>
    </w:p>
    <w:p w14:paraId="5FBFFE2B" w14:textId="148A4370" w:rsidR="00476C75" w:rsidRPr="00280E0F" w:rsidRDefault="00D569CA" w:rsidP="00B45AE8">
      <w:pPr>
        <w:pStyle w:val="BodyText"/>
        <w:rPr>
          <w:sz w:val="20"/>
          <w:szCs w:val="20"/>
        </w:rPr>
      </w:pPr>
      <w:r w:rsidRPr="00280E0F">
        <w:rPr>
          <w:sz w:val="20"/>
          <w:szCs w:val="20"/>
        </w:rPr>
        <w:t xml:space="preserve">A notice given in accordance with clause </w:t>
      </w:r>
      <w:r w:rsidR="007367A7" w:rsidRPr="00280E0F">
        <w:rPr>
          <w:sz w:val="20"/>
          <w:szCs w:val="20"/>
        </w:rPr>
        <w:fldChar w:fldCharType="begin"/>
      </w:r>
      <w:r w:rsidR="007367A7" w:rsidRPr="00280E0F">
        <w:rPr>
          <w:sz w:val="20"/>
          <w:szCs w:val="20"/>
        </w:rPr>
        <w:instrText xml:space="preserve"> REF _Ref118484650 \w \h </w:instrText>
      </w:r>
      <w:r w:rsidR="00280E0F">
        <w:rPr>
          <w:sz w:val="20"/>
          <w:szCs w:val="20"/>
        </w:rPr>
        <w:instrText xml:space="preserve"> \* MERGEFORMAT </w:instrText>
      </w:r>
      <w:r w:rsidR="007367A7" w:rsidRPr="00280E0F">
        <w:rPr>
          <w:sz w:val="20"/>
          <w:szCs w:val="20"/>
        </w:rPr>
      </w:r>
      <w:r w:rsidR="007367A7" w:rsidRPr="00280E0F">
        <w:rPr>
          <w:sz w:val="20"/>
          <w:szCs w:val="20"/>
        </w:rPr>
        <w:fldChar w:fldCharType="separate"/>
      </w:r>
      <w:r w:rsidR="007367A7" w:rsidRPr="00280E0F">
        <w:rPr>
          <w:sz w:val="20"/>
          <w:szCs w:val="20"/>
        </w:rPr>
        <w:t>19.1</w:t>
      </w:r>
      <w:r w:rsidR="007367A7" w:rsidRPr="00280E0F">
        <w:rPr>
          <w:sz w:val="20"/>
          <w:szCs w:val="20"/>
        </w:rPr>
        <w:fldChar w:fldCharType="end"/>
      </w:r>
      <w:r w:rsidRPr="00280E0F">
        <w:rPr>
          <w:sz w:val="20"/>
          <w:szCs w:val="20"/>
        </w:rPr>
        <w:t xml:space="preserve"> is taken to be received (at the local time in the place of receipt):</w:t>
      </w:r>
    </w:p>
    <w:p w14:paraId="6386B44D" w14:textId="77777777" w:rsidR="00476C75" w:rsidRPr="00280E0F" w:rsidRDefault="00D569CA" w:rsidP="00B45AE8">
      <w:pPr>
        <w:pStyle w:val="Heading3"/>
        <w:rPr>
          <w:sz w:val="20"/>
          <w:szCs w:val="22"/>
        </w:rPr>
      </w:pPr>
      <w:r w:rsidRPr="00280E0F">
        <w:rPr>
          <w:sz w:val="20"/>
          <w:szCs w:val="22"/>
        </w:rPr>
        <w:t>if hand delivered, on delivery during business hours of the recipient;</w:t>
      </w:r>
    </w:p>
    <w:p w14:paraId="41BFD167" w14:textId="77777777" w:rsidR="00476C75" w:rsidRPr="00280E0F" w:rsidRDefault="00D569CA" w:rsidP="00B45AE8">
      <w:pPr>
        <w:pStyle w:val="Heading3"/>
        <w:rPr>
          <w:sz w:val="20"/>
          <w:szCs w:val="22"/>
        </w:rPr>
      </w:pPr>
      <w:r w:rsidRPr="00280E0F">
        <w:rPr>
          <w:sz w:val="20"/>
          <w:szCs w:val="22"/>
        </w:rPr>
        <w:t>if sent by professional courier to an address within the same country, 3 Business Days after the date of sending;</w:t>
      </w:r>
    </w:p>
    <w:p w14:paraId="76D137AD" w14:textId="77777777" w:rsidR="00476C75" w:rsidRPr="00280E0F" w:rsidRDefault="00D569CA" w:rsidP="00B45AE8">
      <w:pPr>
        <w:pStyle w:val="Heading3"/>
        <w:rPr>
          <w:sz w:val="20"/>
          <w:szCs w:val="22"/>
        </w:rPr>
      </w:pPr>
      <w:r w:rsidRPr="00280E0F">
        <w:rPr>
          <w:sz w:val="20"/>
          <w:szCs w:val="22"/>
        </w:rPr>
        <w:t>if sent by professional courier to an address within another country, 7 Business Days after the date of sending;</w:t>
      </w:r>
    </w:p>
    <w:p w14:paraId="5351F131" w14:textId="17BF2C1E" w:rsidR="00476C75" w:rsidRPr="00280E0F" w:rsidRDefault="00D569CA" w:rsidP="00B45AE8">
      <w:pPr>
        <w:pStyle w:val="Heading3"/>
        <w:rPr>
          <w:sz w:val="20"/>
          <w:szCs w:val="22"/>
        </w:rPr>
      </w:pPr>
      <w:r w:rsidRPr="00280E0F">
        <w:rPr>
          <w:sz w:val="20"/>
          <w:szCs w:val="22"/>
        </w:rPr>
        <w:t>if delivered by email, that day if delivered by 5:00 pm on a Business Day; or the next Business Day, in any other case.</w:t>
      </w:r>
    </w:p>
    <w:p w14:paraId="099EBCB2" w14:textId="77777777" w:rsidR="00476C75" w:rsidRPr="00A36D88" w:rsidRDefault="00D569CA" w:rsidP="00B45AE8">
      <w:pPr>
        <w:pStyle w:val="Heading1"/>
        <w:rPr>
          <w:color w:val="153A72"/>
          <w:sz w:val="28"/>
          <w:szCs w:val="28"/>
        </w:rPr>
      </w:pPr>
      <w:r w:rsidRPr="00A36D88">
        <w:rPr>
          <w:color w:val="153A72"/>
          <w:sz w:val="28"/>
          <w:szCs w:val="28"/>
        </w:rPr>
        <w:t>Amendment</w:t>
      </w:r>
    </w:p>
    <w:p w14:paraId="29B9AE9D" w14:textId="34B8DE2E" w:rsidR="00476C75" w:rsidRPr="00280E0F" w:rsidRDefault="00396523" w:rsidP="00B45AE8">
      <w:pPr>
        <w:pStyle w:val="BodyText"/>
        <w:rPr>
          <w:sz w:val="20"/>
          <w:szCs w:val="20"/>
        </w:rPr>
      </w:pPr>
      <w:r w:rsidRPr="00280E0F">
        <w:rPr>
          <w:sz w:val="20"/>
          <w:szCs w:val="20"/>
        </w:rPr>
        <w:t>FG Telecom</w:t>
      </w:r>
      <w:r w:rsidR="00D569CA" w:rsidRPr="00280E0F">
        <w:rPr>
          <w:sz w:val="20"/>
          <w:szCs w:val="20"/>
        </w:rPr>
        <w:t xml:space="preserve"> may amend the terms of this Agreement at any time by giving You 20 Business Days’ written notice (</w:t>
      </w:r>
      <w:r w:rsidR="00D569CA" w:rsidRPr="00280E0F">
        <w:rPr>
          <w:b/>
          <w:bCs/>
          <w:color w:val="153A72"/>
          <w:sz w:val="20"/>
          <w:szCs w:val="20"/>
        </w:rPr>
        <w:t>Notice Period</w:t>
      </w:r>
      <w:r w:rsidR="00D569CA" w:rsidRPr="00280E0F">
        <w:rPr>
          <w:sz w:val="20"/>
          <w:szCs w:val="20"/>
        </w:rPr>
        <w:t xml:space="preserve">) but only if such amendments do not materially reduce Your rights or increase Your obligations (excludes amendments required or suggested by a law or a Regulator or a pass through of amendments made by an essential third-party supplier to </w:t>
      </w:r>
      <w:r w:rsidRPr="00280E0F">
        <w:rPr>
          <w:sz w:val="20"/>
          <w:szCs w:val="20"/>
        </w:rPr>
        <w:t>FG Telecom</w:t>
      </w:r>
      <w:r w:rsidR="00D569CA" w:rsidRPr="00280E0F">
        <w:rPr>
          <w:sz w:val="20"/>
          <w:szCs w:val="20"/>
        </w:rPr>
        <w:t xml:space="preserve"> to provide the Services).</w:t>
      </w:r>
    </w:p>
    <w:p w14:paraId="536C8E7B" w14:textId="77777777" w:rsidR="00476C75" w:rsidRPr="00A36D88" w:rsidRDefault="00D569CA" w:rsidP="00B45AE8">
      <w:pPr>
        <w:pStyle w:val="Heading1"/>
        <w:rPr>
          <w:color w:val="153A72"/>
          <w:sz w:val="28"/>
          <w:szCs w:val="28"/>
        </w:rPr>
      </w:pPr>
      <w:r w:rsidRPr="00A36D88">
        <w:rPr>
          <w:color w:val="153A72"/>
          <w:sz w:val="28"/>
          <w:szCs w:val="28"/>
        </w:rPr>
        <w:t>Entire agreement</w:t>
      </w:r>
    </w:p>
    <w:p w14:paraId="06A2EF89" w14:textId="77777777" w:rsidR="00476C75" w:rsidRPr="00280E0F" w:rsidRDefault="00D569CA" w:rsidP="00B45AE8">
      <w:pPr>
        <w:pStyle w:val="BodyText"/>
        <w:rPr>
          <w:sz w:val="20"/>
          <w:szCs w:val="20"/>
        </w:rPr>
      </w:pPr>
      <w:r w:rsidRPr="00280E0F">
        <w:rPr>
          <w:sz w:val="20"/>
          <w:szCs w:val="20"/>
        </w:rPr>
        <w:t>This Agreement including its schedules and any appendices, annexures or attachments:</w:t>
      </w:r>
    </w:p>
    <w:p w14:paraId="33CC0EFF" w14:textId="77777777" w:rsidR="00476C75" w:rsidRDefault="00D569CA" w:rsidP="00B45AE8">
      <w:pPr>
        <w:pStyle w:val="Heading3"/>
        <w:rPr>
          <w:sz w:val="20"/>
          <w:szCs w:val="22"/>
        </w:rPr>
      </w:pPr>
      <w:r w:rsidRPr="00280E0F">
        <w:rPr>
          <w:sz w:val="20"/>
          <w:szCs w:val="22"/>
        </w:rPr>
        <w:t>constitutes the entire agreement between the parties as to its subject matter; and</w:t>
      </w:r>
    </w:p>
    <w:p w14:paraId="3F81DCA8" w14:textId="77777777" w:rsidR="00E31699" w:rsidRPr="00280E0F" w:rsidRDefault="00E31699" w:rsidP="00E31699">
      <w:pPr>
        <w:pStyle w:val="Heading2"/>
        <w:numPr>
          <w:ilvl w:val="0"/>
          <w:numId w:val="0"/>
        </w:numPr>
        <w:ind w:left="720"/>
      </w:pPr>
    </w:p>
    <w:p w14:paraId="5251623F" w14:textId="77777777" w:rsidR="00476C75" w:rsidRPr="00280E0F" w:rsidRDefault="00D569CA" w:rsidP="00B45AE8">
      <w:pPr>
        <w:pStyle w:val="Heading3"/>
        <w:rPr>
          <w:sz w:val="20"/>
          <w:szCs w:val="22"/>
        </w:rPr>
      </w:pPr>
      <w:r w:rsidRPr="00280E0F">
        <w:rPr>
          <w:sz w:val="20"/>
          <w:szCs w:val="22"/>
        </w:rPr>
        <w:t>in relation to that subject matter, supersedes any prior understanding or agreement between the parties and any prior condition, warranty, indemnity or representation imposed, given or made by a party, whether orally or in writing.</w:t>
      </w:r>
    </w:p>
    <w:p w14:paraId="1732DCDC" w14:textId="77777777" w:rsidR="00476C75" w:rsidRPr="00A36D88" w:rsidRDefault="00D569CA" w:rsidP="00B45AE8">
      <w:pPr>
        <w:pStyle w:val="Heading1"/>
        <w:rPr>
          <w:color w:val="153A72"/>
          <w:sz w:val="28"/>
          <w:szCs w:val="28"/>
        </w:rPr>
      </w:pPr>
      <w:r w:rsidRPr="00A36D88">
        <w:rPr>
          <w:color w:val="153A72"/>
          <w:sz w:val="28"/>
          <w:szCs w:val="28"/>
        </w:rPr>
        <w:t>Severability</w:t>
      </w:r>
    </w:p>
    <w:p w14:paraId="154FB2D3" w14:textId="33F83804" w:rsidR="00476C75" w:rsidRPr="00280E0F" w:rsidRDefault="00D569CA" w:rsidP="00B45AE8">
      <w:pPr>
        <w:pStyle w:val="BodyText"/>
        <w:rPr>
          <w:sz w:val="20"/>
          <w:szCs w:val="20"/>
        </w:rPr>
      </w:pPr>
      <w:r w:rsidRPr="00280E0F">
        <w:rPr>
          <w:sz w:val="20"/>
          <w:szCs w:val="20"/>
        </w:rPr>
        <w:t>Any provision in this Agreement which is invalid or unenforceable in any jurisdiction is to be read down for the purposes of that jurisdiction, if possible, so as to be valid and enforceable, and is otherwise capable of being severed to the extent of the invalidity or unenforceability, without affecting the remaining provisions of this Agreement or affecting the validity or enforceability of that provision in any other jurisdiction.</w:t>
      </w:r>
    </w:p>
    <w:p w14:paraId="00D5EE6E" w14:textId="77777777" w:rsidR="00B45AE8" w:rsidRPr="00A36D88" w:rsidRDefault="00A77F6D" w:rsidP="00B45AE8">
      <w:pPr>
        <w:pStyle w:val="Heading1"/>
        <w:rPr>
          <w:color w:val="153A72"/>
          <w:sz w:val="28"/>
          <w:szCs w:val="28"/>
        </w:rPr>
      </w:pPr>
      <w:r w:rsidRPr="00A36D88">
        <w:rPr>
          <w:color w:val="153A72"/>
          <w:sz w:val="28"/>
          <w:szCs w:val="28"/>
        </w:rPr>
        <w:t>Survival</w:t>
      </w:r>
    </w:p>
    <w:p w14:paraId="1A973085" w14:textId="644331AF" w:rsidR="00F83EA6" w:rsidRPr="00280E0F" w:rsidRDefault="00F83EA6" w:rsidP="00B45AE8">
      <w:pPr>
        <w:pStyle w:val="Heading3"/>
        <w:rPr>
          <w:sz w:val="20"/>
          <w:szCs w:val="22"/>
        </w:rPr>
      </w:pPr>
      <w:r w:rsidRPr="00280E0F">
        <w:rPr>
          <w:sz w:val="20"/>
          <w:szCs w:val="22"/>
        </w:rPr>
        <w:t>Termination of this Agreement will be without prejudice to any other rights or obligations which may have accrued under this Agreement on or before termination; and</w:t>
      </w:r>
    </w:p>
    <w:p w14:paraId="1665BC96" w14:textId="1039F5CB" w:rsidR="00A77F6D" w:rsidRPr="00280E0F" w:rsidRDefault="00A77F6D" w:rsidP="00B45AE8">
      <w:pPr>
        <w:pStyle w:val="Heading3"/>
        <w:rPr>
          <w:sz w:val="20"/>
          <w:szCs w:val="22"/>
        </w:rPr>
      </w:pPr>
      <w:r w:rsidRPr="00280E0F">
        <w:rPr>
          <w:sz w:val="20"/>
          <w:szCs w:val="22"/>
        </w:rPr>
        <w:t>The following provisions survive the termination and expiry of this Agreement:</w:t>
      </w:r>
    </w:p>
    <w:p w14:paraId="72F55BA7" w14:textId="64563632" w:rsidR="00B45AE8" w:rsidRPr="00280E0F" w:rsidRDefault="005E4703" w:rsidP="00B45AE8">
      <w:pPr>
        <w:pStyle w:val="Heading4"/>
        <w:rPr>
          <w:sz w:val="20"/>
          <w:szCs w:val="22"/>
        </w:rPr>
      </w:pPr>
      <w:r w:rsidRPr="00280E0F">
        <w:rPr>
          <w:sz w:val="20"/>
          <w:szCs w:val="22"/>
        </w:rPr>
        <w:t xml:space="preserve">Insurance (clause 7), Indemnities and Liabilities (clause 9), </w:t>
      </w:r>
      <w:r w:rsidR="00A77F6D" w:rsidRPr="00280E0F">
        <w:rPr>
          <w:sz w:val="20"/>
          <w:szCs w:val="22"/>
        </w:rPr>
        <w:t xml:space="preserve">Confidentiality (clause </w:t>
      </w:r>
      <w:r w:rsidRPr="00280E0F">
        <w:rPr>
          <w:sz w:val="20"/>
          <w:szCs w:val="22"/>
        </w:rPr>
        <w:t>12</w:t>
      </w:r>
      <w:r w:rsidR="00A77F6D" w:rsidRPr="00280E0F">
        <w:rPr>
          <w:sz w:val="20"/>
          <w:szCs w:val="22"/>
        </w:rPr>
        <w:t xml:space="preserve">), Dispute Resolution (clause </w:t>
      </w:r>
      <w:r w:rsidRPr="00280E0F">
        <w:rPr>
          <w:sz w:val="20"/>
          <w:szCs w:val="22"/>
        </w:rPr>
        <w:t>13</w:t>
      </w:r>
      <w:r w:rsidR="00A77F6D" w:rsidRPr="00280E0F">
        <w:rPr>
          <w:sz w:val="20"/>
          <w:szCs w:val="22"/>
        </w:rPr>
        <w:t>)</w:t>
      </w:r>
      <w:r w:rsidRPr="00280E0F">
        <w:rPr>
          <w:sz w:val="20"/>
          <w:szCs w:val="22"/>
        </w:rPr>
        <w:t>,</w:t>
      </w:r>
      <w:r w:rsidR="00A77F6D" w:rsidRPr="00280E0F">
        <w:rPr>
          <w:sz w:val="20"/>
          <w:szCs w:val="22"/>
        </w:rPr>
        <w:t xml:space="preserve"> and this clause 23; </w:t>
      </w:r>
      <w:r w:rsidR="00F83EA6" w:rsidRPr="00280E0F">
        <w:rPr>
          <w:sz w:val="20"/>
          <w:szCs w:val="22"/>
        </w:rPr>
        <w:t>and</w:t>
      </w:r>
    </w:p>
    <w:p w14:paraId="393B44B1" w14:textId="2A289BFF" w:rsidR="00A77F6D" w:rsidRPr="00280E0F" w:rsidRDefault="00A77F6D" w:rsidP="00B45AE8">
      <w:pPr>
        <w:pStyle w:val="Heading4"/>
        <w:rPr>
          <w:sz w:val="20"/>
          <w:szCs w:val="22"/>
        </w:rPr>
      </w:pPr>
      <w:r w:rsidRPr="00280E0F">
        <w:rPr>
          <w:sz w:val="20"/>
          <w:szCs w:val="22"/>
        </w:rPr>
        <w:t>any other provisions that are expressed to or which by their nature survive termination or expiry.</w:t>
      </w:r>
    </w:p>
    <w:p w14:paraId="5DE9660E" w14:textId="77777777" w:rsidR="00B45AE8" w:rsidRDefault="00B45AE8">
      <w:pPr>
        <w:widowControl/>
        <w:autoSpaceDE/>
        <w:autoSpaceDN/>
        <w:adjustRightInd/>
        <w:spacing w:after="160" w:line="259" w:lineRule="auto"/>
        <w:rPr>
          <w:b/>
          <w:bCs/>
        </w:rPr>
      </w:pPr>
      <w:r w:rsidRPr="00316636">
        <w:rPr>
          <w:b/>
          <w:bCs/>
        </w:rPr>
        <w:br w:type="page"/>
      </w:r>
    </w:p>
    <w:p w14:paraId="7C64CA27" w14:textId="77777777" w:rsidR="00E31699" w:rsidRPr="00316636" w:rsidRDefault="00E31699">
      <w:pPr>
        <w:widowControl/>
        <w:autoSpaceDE/>
        <w:autoSpaceDN/>
        <w:adjustRightInd/>
        <w:spacing w:after="160" w:line="259" w:lineRule="auto"/>
        <w:rPr>
          <w:rFonts w:cs="Arial"/>
          <w:b/>
          <w:bCs/>
          <w:szCs w:val="22"/>
        </w:rPr>
      </w:pPr>
    </w:p>
    <w:p w14:paraId="0A5EB04D" w14:textId="4E92344F" w:rsidR="00024566" w:rsidRPr="005E527F" w:rsidRDefault="00024566" w:rsidP="00024566">
      <w:pPr>
        <w:jc w:val="center"/>
        <w:rPr>
          <w:rFonts w:ascii="Gotham Black" w:hAnsi="Gotham Black" w:cs="Arial"/>
          <w:b/>
          <w:color w:val="153A72"/>
          <w:sz w:val="28"/>
          <w:szCs w:val="28"/>
        </w:rPr>
      </w:pPr>
      <w:r w:rsidRPr="005E527F">
        <w:rPr>
          <w:rFonts w:ascii="Gotham Black" w:hAnsi="Gotham Black" w:cs="Arial"/>
          <w:b/>
          <w:color w:val="153A72"/>
          <w:sz w:val="28"/>
          <w:szCs w:val="28"/>
        </w:rPr>
        <w:t>FG Telecom Service Schedule - Dark Fibre, Ethernet and IP.</w:t>
      </w:r>
    </w:p>
    <w:p w14:paraId="6D9E3CCE" w14:textId="77777777" w:rsidR="00024566" w:rsidRDefault="00024566" w:rsidP="00024566">
      <w:pPr>
        <w:pStyle w:val="PE1"/>
        <w:rPr>
          <w:rFonts w:cs="Arial"/>
          <w:color w:val="153A72"/>
          <w:sz w:val="22"/>
          <w:szCs w:val="22"/>
        </w:rPr>
      </w:pPr>
      <w:r w:rsidRPr="005E527F">
        <w:rPr>
          <w:rFonts w:cs="Arial"/>
          <w:color w:val="153A72"/>
          <w:sz w:val="22"/>
          <w:szCs w:val="22"/>
        </w:rPr>
        <w:t>Description</w:t>
      </w:r>
    </w:p>
    <w:p w14:paraId="3F259757" w14:textId="77777777" w:rsidR="005E527F" w:rsidRPr="005E527F" w:rsidRDefault="005E527F" w:rsidP="005E527F">
      <w:pPr>
        <w:pStyle w:val="PE2"/>
        <w:numPr>
          <w:ilvl w:val="0"/>
          <w:numId w:val="0"/>
        </w:numPr>
        <w:ind w:left="567"/>
      </w:pPr>
    </w:p>
    <w:p w14:paraId="6A8FABEF" w14:textId="77777777" w:rsidR="00024566" w:rsidRPr="00280E0F" w:rsidRDefault="00024566" w:rsidP="00024566">
      <w:pPr>
        <w:pStyle w:val="PE2"/>
        <w:rPr>
          <w:rFonts w:cs="Arial"/>
        </w:rPr>
      </w:pPr>
      <w:r w:rsidRPr="00280E0F">
        <w:rPr>
          <w:rFonts w:cs="Arial"/>
        </w:rPr>
        <w:t>Our services are a licence to use a specified number of optical fibres, between end-points specified in a Service Order.  Our services may be:</w:t>
      </w:r>
    </w:p>
    <w:p w14:paraId="24C3EED4" w14:textId="77777777" w:rsidR="00024566" w:rsidRPr="00280E0F" w:rsidRDefault="00024566" w:rsidP="00024566">
      <w:pPr>
        <w:pStyle w:val="PE3"/>
        <w:rPr>
          <w:rFonts w:cs="Arial"/>
        </w:rPr>
      </w:pPr>
      <w:r w:rsidRPr="00280E0F">
        <w:rPr>
          <w:rFonts w:cs="Arial"/>
          <w:b/>
        </w:rPr>
        <w:t>Fully Diverse</w:t>
      </w:r>
      <w:r w:rsidRPr="00280E0F">
        <w:rPr>
          <w:rFonts w:cs="Arial"/>
        </w:rPr>
        <w:t xml:space="preserve"> – where two or more services use physically separate infrastructure with sufficient spatial separation that there are no single points of failure between them; or</w:t>
      </w:r>
    </w:p>
    <w:p w14:paraId="0BAE104A" w14:textId="77777777" w:rsidR="00024566" w:rsidRPr="00280E0F" w:rsidRDefault="00024566" w:rsidP="00024566">
      <w:pPr>
        <w:pStyle w:val="PE3"/>
        <w:rPr>
          <w:rFonts w:cs="Arial"/>
        </w:rPr>
      </w:pPr>
      <w:r w:rsidRPr="00280E0F">
        <w:rPr>
          <w:rFonts w:cs="Arial"/>
          <w:b/>
        </w:rPr>
        <w:t>Non-diverse</w:t>
      </w:r>
      <w:r w:rsidRPr="00280E0F">
        <w:rPr>
          <w:rFonts w:cs="Arial"/>
        </w:rPr>
        <w:t xml:space="preserve"> – any services which are not specified in the Service Order as being Fully Diverse.</w:t>
      </w:r>
    </w:p>
    <w:p w14:paraId="2FB38F1F" w14:textId="77777777" w:rsidR="00024566" w:rsidRPr="00280E0F" w:rsidRDefault="00024566" w:rsidP="00024566">
      <w:pPr>
        <w:pStyle w:val="PE2"/>
        <w:rPr>
          <w:rFonts w:cs="Arial"/>
        </w:rPr>
      </w:pPr>
      <w:r w:rsidRPr="00280E0F">
        <w:rPr>
          <w:rFonts w:cs="Arial"/>
        </w:rPr>
        <w:t>The exact route that the services take through our network is at our discretion, and may be changed from time to time, except that where Services are specified as being Fully Diverse we will ensure that the above definition is met.</w:t>
      </w:r>
    </w:p>
    <w:p w14:paraId="1686607F" w14:textId="77777777" w:rsidR="00024566" w:rsidRDefault="00024566" w:rsidP="00024566">
      <w:pPr>
        <w:pStyle w:val="PE1"/>
        <w:rPr>
          <w:rFonts w:cs="Arial"/>
          <w:color w:val="153A72"/>
          <w:sz w:val="22"/>
          <w:szCs w:val="22"/>
        </w:rPr>
      </w:pPr>
      <w:r w:rsidRPr="000C74AF">
        <w:rPr>
          <w:rFonts w:cs="Arial"/>
          <w:color w:val="153A72"/>
          <w:sz w:val="22"/>
          <w:szCs w:val="22"/>
        </w:rPr>
        <w:t>Minimum Term</w:t>
      </w:r>
    </w:p>
    <w:p w14:paraId="171FA0F5" w14:textId="77777777" w:rsidR="000C74AF" w:rsidRPr="000C74AF" w:rsidRDefault="000C74AF" w:rsidP="000C74AF">
      <w:pPr>
        <w:pStyle w:val="PE2"/>
        <w:numPr>
          <w:ilvl w:val="0"/>
          <w:numId w:val="0"/>
        </w:numPr>
        <w:ind w:left="567"/>
      </w:pPr>
    </w:p>
    <w:p w14:paraId="3C309F82" w14:textId="7A32176D" w:rsidR="00024566" w:rsidRPr="00280E0F" w:rsidRDefault="00024566" w:rsidP="00024566">
      <w:pPr>
        <w:rPr>
          <w:rFonts w:cs="Arial"/>
          <w:sz w:val="20"/>
          <w:szCs w:val="20"/>
        </w:rPr>
      </w:pPr>
      <w:r w:rsidRPr="00280E0F">
        <w:rPr>
          <w:rFonts w:cs="Arial"/>
          <w:sz w:val="20"/>
          <w:szCs w:val="20"/>
        </w:rPr>
        <w:t>The Minimum Term for Dark Fibre, Ethernet and IP services is three years, unless we otherwise agree. Refer to order form for contract term.</w:t>
      </w:r>
    </w:p>
    <w:p w14:paraId="306420FC" w14:textId="77777777" w:rsidR="00024566" w:rsidRDefault="00024566" w:rsidP="00024566">
      <w:pPr>
        <w:pStyle w:val="PE1"/>
        <w:rPr>
          <w:rFonts w:cs="Arial"/>
          <w:color w:val="153A72"/>
          <w:sz w:val="22"/>
          <w:szCs w:val="22"/>
        </w:rPr>
      </w:pPr>
      <w:r w:rsidRPr="000C74AF">
        <w:rPr>
          <w:rFonts w:cs="Arial"/>
          <w:color w:val="153A72"/>
          <w:sz w:val="22"/>
          <w:szCs w:val="22"/>
        </w:rPr>
        <w:t>Equipment</w:t>
      </w:r>
    </w:p>
    <w:p w14:paraId="3497ED47" w14:textId="77777777" w:rsidR="000C74AF" w:rsidRPr="000C74AF" w:rsidRDefault="000C74AF" w:rsidP="000C74AF">
      <w:pPr>
        <w:pStyle w:val="PE2"/>
        <w:numPr>
          <w:ilvl w:val="0"/>
          <w:numId w:val="0"/>
        </w:numPr>
        <w:ind w:left="567"/>
      </w:pPr>
    </w:p>
    <w:p w14:paraId="0C522676" w14:textId="603DF382" w:rsidR="00024566" w:rsidRPr="00280E0F" w:rsidRDefault="00024566" w:rsidP="00024566">
      <w:pPr>
        <w:rPr>
          <w:rFonts w:cs="Arial"/>
          <w:sz w:val="20"/>
          <w:szCs w:val="20"/>
        </w:rPr>
      </w:pPr>
      <w:r w:rsidRPr="00280E0F">
        <w:rPr>
          <w:rFonts w:cs="Arial"/>
          <w:sz w:val="20"/>
          <w:szCs w:val="20"/>
        </w:rPr>
        <w:t>You must provide and configure, at your own cost, equipment capable of using the Dark Fibre services. FG Telecom will provide and configure equipment capable of using ethernet and IP services between the customer and our core switch/router.</w:t>
      </w:r>
    </w:p>
    <w:p w14:paraId="469A3836" w14:textId="77777777" w:rsidR="00024566" w:rsidRDefault="00024566" w:rsidP="00024566">
      <w:pPr>
        <w:pStyle w:val="PE1"/>
        <w:rPr>
          <w:rFonts w:cs="Arial"/>
          <w:color w:val="153A72"/>
          <w:sz w:val="22"/>
          <w:szCs w:val="22"/>
        </w:rPr>
      </w:pPr>
      <w:r w:rsidRPr="000C74AF">
        <w:rPr>
          <w:rFonts w:cs="Arial"/>
          <w:color w:val="153A72"/>
          <w:sz w:val="22"/>
          <w:szCs w:val="22"/>
        </w:rPr>
        <w:t>Technical specifications</w:t>
      </w:r>
    </w:p>
    <w:p w14:paraId="75651AC7" w14:textId="77777777" w:rsidR="000C74AF" w:rsidRPr="000C74AF" w:rsidRDefault="000C74AF" w:rsidP="000C74AF">
      <w:pPr>
        <w:pStyle w:val="PE2"/>
        <w:numPr>
          <w:ilvl w:val="0"/>
          <w:numId w:val="0"/>
        </w:numPr>
        <w:ind w:left="567"/>
      </w:pPr>
    </w:p>
    <w:p w14:paraId="256B4410" w14:textId="77777777" w:rsidR="00024566" w:rsidRPr="000C74AF" w:rsidRDefault="00024566" w:rsidP="00024566">
      <w:pPr>
        <w:ind w:left="567"/>
        <w:rPr>
          <w:rFonts w:cs="Arial"/>
          <w:b/>
          <w:color w:val="153A72"/>
          <w:szCs w:val="22"/>
        </w:rPr>
      </w:pPr>
      <w:r w:rsidRPr="000C74AF">
        <w:rPr>
          <w:rFonts w:cs="Arial"/>
          <w:b/>
          <w:color w:val="153A72"/>
          <w:szCs w:val="22"/>
        </w:rPr>
        <w:t>[As provided by us separately].</w:t>
      </w:r>
    </w:p>
    <w:p w14:paraId="1F1EE87D" w14:textId="77777777" w:rsidR="00024566" w:rsidRDefault="00024566" w:rsidP="00024566">
      <w:pPr>
        <w:pStyle w:val="PE1"/>
        <w:rPr>
          <w:rFonts w:cs="Arial"/>
          <w:color w:val="153A72"/>
          <w:sz w:val="22"/>
          <w:szCs w:val="22"/>
        </w:rPr>
      </w:pPr>
      <w:r w:rsidRPr="000C74AF">
        <w:rPr>
          <w:rFonts w:cs="Arial"/>
          <w:color w:val="153A72"/>
          <w:sz w:val="22"/>
          <w:szCs w:val="22"/>
        </w:rPr>
        <w:t>Service Levels and Rebates</w:t>
      </w:r>
    </w:p>
    <w:p w14:paraId="35BF415C" w14:textId="77777777" w:rsidR="00E554B0" w:rsidRPr="00E554B0" w:rsidRDefault="00E554B0" w:rsidP="00E554B0">
      <w:pPr>
        <w:pStyle w:val="PE2"/>
        <w:numPr>
          <w:ilvl w:val="0"/>
          <w:numId w:val="0"/>
        </w:numPr>
        <w:ind w:left="567"/>
      </w:pPr>
    </w:p>
    <w:p w14:paraId="7FC9D29B" w14:textId="77777777" w:rsidR="00024566" w:rsidRPr="00E554B0" w:rsidRDefault="00024566" w:rsidP="00024566">
      <w:pPr>
        <w:pStyle w:val="PE15"/>
        <w:rPr>
          <w:rFonts w:cs="Arial"/>
          <w:color w:val="153A72"/>
          <w:sz w:val="22"/>
          <w:szCs w:val="22"/>
        </w:rPr>
      </w:pPr>
      <w:r w:rsidRPr="00E554B0">
        <w:rPr>
          <w:rFonts w:cs="Arial"/>
          <w:color w:val="153A72"/>
          <w:sz w:val="22"/>
          <w:szCs w:val="22"/>
        </w:rPr>
        <w:t>Availability Service Level</w:t>
      </w:r>
    </w:p>
    <w:p w14:paraId="7CA18448" w14:textId="77777777" w:rsidR="00024566" w:rsidRPr="00280E0F" w:rsidRDefault="00024566" w:rsidP="00024566">
      <w:pPr>
        <w:pStyle w:val="PE2"/>
        <w:rPr>
          <w:rFonts w:cs="Arial"/>
        </w:rPr>
      </w:pPr>
      <w:r w:rsidRPr="00280E0F">
        <w:rPr>
          <w:rFonts w:cs="Arial"/>
        </w:rPr>
        <w:t>Service Levels are measured per calendar month.</w:t>
      </w:r>
    </w:p>
    <w:p w14:paraId="5B5CC7A6" w14:textId="77777777" w:rsidR="00024566" w:rsidRPr="00280E0F" w:rsidRDefault="00024566" w:rsidP="00024566">
      <w:pPr>
        <w:pStyle w:val="PE2"/>
        <w:rPr>
          <w:rFonts w:cs="Arial"/>
        </w:rPr>
      </w:pPr>
      <w:r w:rsidRPr="00280E0F">
        <w:rPr>
          <w:rFonts w:cs="Arial"/>
        </w:rPr>
        <w:t>For the purpose of calculating the Availability Service Level:</w:t>
      </w:r>
    </w:p>
    <w:p w14:paraId="11641123" w14:textId="77777777" w:rsidR="00024566" w:rsidRPr="00280E0F" w:rsidRDefault="00024566" w:rsidP="00024566">
      <w:pPr>
        <w:pStyle w:val="PE3"/>
        <w:rPr>
          <w:rFonts w:cs="Arial"/>
        </w:rPr>
      </w:pPr>
      <w:r w:rsidRPr="00280E0F">
        <w:rPr>
          <w:rFonts w:cs="Arial"/>
        </w:rPr>
        <w:t xml:space="preserve">a Service is considered to be </w:t>
      </w:r>
      <w:r w:rsidRPr="00280E0F">
        <w:rPr>
          <w:rFonts w:cs="Arial"/>
          <w:b/>
          <w:color w:val="153A72"/>
        </w:rPr>
        <w:t xml:space="preserve">Down </w:t>
      </w:r>
      <w:r w:rsidRPr="00280E0F">
        <w:rPr>
          <w:rFonts w:cs="Arial"/>
        </w:rPr>
        <w:t>if it is unusable or its performance is severely degraded because of a failure to meet</w:t>
      </w:r>
      <w:r w:rsidRPr="00280E0F">
        <w:rPr>
          <w:rFonts w:cs="Arial"/>
          <w:b/>
        </w:rPr>
        <w:t xml:space="preserve"> </w:t>
      </w:r>
      <w:r w:rsidRPr="00280E0F">
        <w:rPr>
          <w:rFonts w:cs="Arial"/>
        </w:rPr>
        <w:t xml:space="preserve">the technical specifications above, otherwise the service is </w:t>
      </w:r>
      <w:r w:rsidRPr="00280E0F">
        <w:rPr>
          <w:rFonts w:cs="Arial"/>
          <w:b/>
          <w:color w:val="153A72"/>
        </w:rPr>
        <w:t>Up</w:t>
      </w:r>
      <w:r w:rsidRPr="00280E0F">
        <w:rPr>
          <w:rFonts w:cs="Arial"/>
        </w:rPr>
        <w:t>;</w:t>
      </w:r>
    </w:p>
    <w:p w14:paraId="46F2196C" w14:textId="77777777" w:rsidR="00024566" w:rsidRPr="00280E0F" w:rsidRDefault="00024566" w:rsidP="00024566">
      <w:pPr>
        <w:pStyle w:val="PE3"/>
        <w:rPr>
          <w:rFonts w:cs="Arial"/>
        </w:rPr>
      </w:pPr>
      <w:r w:rsidRPr="00280E0F">
        <w:rPr>
          <w:rFonts w:cs="Arial"/>
        </w:rPr>
        <w:t xml:space="preserve">an </w:t>
      </w:r>
      <w:r w:rsidRPr="00280E0F">
        <w:rPr>
          <w:rFonts w:cs="Arial"/>
          <w:b/>
          <w:color w:val="153A72"/>
        </w:rPr>
        <w:t>Outage</w:t>
      </w:r>
      <w:r w:rsidRPr="00280E0F">
        <w:rPr>
          <w:rFonts w:cs="Arial"/>
          <w:color w:val="153A72"/>
        </w:rPr>
        <w:t xml:space="preserve"> </w:t>
      </w:r>
      <w:r w:rsidRPr="00280E0F">
        <w:rPr>
          <w:rFonts w:cs="Arial"/>
        </w:rPr>
        <w:t>commences when you notify us that a Service is Down, and ends when the Service becomes Up;</w:t>
      </w:r>
    </w:p>
    <w:p w14:paraId="50C6166E" w14:textId="77777777" w:rsidR="00024566" w:rsidRPr="00280E0F" w:rsidRDefault="00024566" w:rsidP="00024566">
      <w:pPr>
        <w:pStyle w:val="PE3"/>
        <w:rPr>
          <w:rFonts w:cs="Arial"/>
        </w:rPr>
      </w:pPr>
      <w:r w:rsidRPr="00280E0F">
        <w:rPr>
          <w:rFonts w:cs="Arial"/>
        </w:rPr>
        <w:t xml:space="preserve">an </w:t>
      </w:r>
      <w:r w:rsidRPr="00280E0F">
        <w:rPr>
          <w:rFonts w:cs="Arial"/>
          <w:b/>
          <w:color w:val="153A72"/>
        </w:rPr>
        <w:t>Excused Outage</w:t>
      </w:r>
      <w:r w:rsidRPr="00280E0F">
        <w:rPr>
          <w:rFonts w:cs="Arial"/>
          <w:color w:val="153A72"/>
        </w:rPr>
        <w:t xml:space="preserve"> </w:t>
      </w:r>
      <w:r w:rsidRPr="00280E0F">
        <w:rPr>
          <w:rFonts w:cs="Arial"/>
        </w:rPr>
        <w:t>is any failure of the Service caused by:</w:t>
      </w:r>
    </w:p>
    <w:p w14:paraId="5A575DC4" w14:textId="77777777" w:rsidR="00024566" w:rsidRPr="00280E0F" w:rsidRDefault="00024566" w:rsidP="009442E2">
      <w:pPr>
        <w:pStyle w:val="PE4"/>
        <w:numPr>
          <w:ilvl w:val="3"/>
          <w:numId w:val="14"/>
        </w:numPr>
        <w:rPr>
          <w:rFonts w:cs="Arial"/>
        </w:rPr>
      </w:pPr>
      <w:r w:rsidRPr="00280E0F">
        <w:rPr>
          <w:rFonts w:cs="Arial"/>
        </w:rPr>
        <w:t>an Unexpected Event;</w:t>
      </w:r>
    </w:p>
    <w:p w14:paraId="64B4FFF1" w14:textId="77777777" w:rsidR="00024566" w:rsidRPr="00280E0F" w:rsidRDefault="00024566" w:rsidP="009442E2">
      <w:pPr>
        <w:pStyle w:val="PE4"/>
        <w:numPr>
          <w:ilvl w:val="3"/>
          <w:numId w:val="14"/>
        </w:numPr>
        <w:rPr>
          <w:rFonts w:cs="Arial"/>
        </w:rPr>
      </w:pPr>
      <w:r w:rsidRPr="00280E0F">
        <w:rPr>
          <w:rFonts w:cs="Arial"/>
        </w:rPr>
        <w:t>any act or omission by you or your agents, employees or contractors;</w:t>
      </w:r>
    </w:p>
    <w:p w14:paraId="0ECBB54B" w14:textId="77777777" w:rsidR="00024566" w:rsidRPr="00280E0F" w:rsidRDefault="00024566" w:rsidP="009442E2">
      <w:pPr>
        <w:pStyle w:val="PE4"/>
        <w:numPr>
          <w:ilvl w:val="3"/>
          <w:numId w:val="14"/>
        </w:numPr>
        <w:rPr>
          <w:rFonts w:cs="Arial"/>
        </w:rPr>
      </w:pPr>
      <w:r w:rsidRPr="00280E0F">
        <w:rPr>
          <w:rFonts w:cs="Arial"/>
        </w:rPr>
        <w:t>your equipment, including the failure or misconfiguration of your equipment; or</w:t>
      </w:r>
    </w:p>
    <w:p w14:paraId="37F6B193" w14:textId="77777777" w:rsidR="00024566" w:rsidRPr="00280E0F" w:rsidRDefault="00024566" w:rsidP="009442E2">
      <w:pPr>
        <w:pStyle w:val="PE4"/>
        <w:numPr>
          <w:ilvl w:val="3"/>
          <w:numId w:val="14"/>
        </w:numPr>
        <w:rPr>
          <w:rFonts w:cs="Arial"/>
        </w:rPr>
      </w:pPr>
      <w:r w:rsidRPr="00280E0F">
        <w:rPr>
          <w:rFonts w:cs="Arial"/>
        </w:rPr>
        <w:t>a scheduled outage or other suspension of the Service permitted by this Agreement.</w:t>
      </w:r>
    </w:p>
    <w:p w14:paraId="0E071824" w14:textId="77777777" w:rsidR="00024566" w:rsidRPr="00280E0F" w:rsidRDefault="00024566" w:rsidP="00024566">
      <w:pPr>
        <w:pStyle w:val="PE3"/>
        <w:rPr>
          <w:rFonts w:cs="Arial"/>
        </w:rPr>
      </w:pPr>
      <w:r w:rsidRPr="00280E0F">
        <w:rPr>
          <w:rFonts w:cs="Arial"/>
        </w:rPr>
        <w:t>the Service Availability Index for a Service (</w:t>
      </w:r>
      <w:r w:rsidRPr="00280E0F">
        <w:rPr>
          <w:rFonts w:cs="Arial"/>
          <w:b/>
          <w:color w:val="153A72"/>
        </w:rPr>
        <w:t>SAI</w:t>
      </w:r>
      <w:r w:rsidRPr="00280E0F">
        <w:rPr>
          <w:rFonts w:cs="Arial"/>
        </w:rPr>
        <w:t>) is calculated as follows:</w:t>
      </w:r>
    </w:p>
    <w:p w14:paraId="4135D859" w14:textId="77777777" w:rsidR="00024566" w:rsidRPr="00280E0F" w:rsidRDefault="00024566" w:rsidP="00024566">
      <w:pPr>
        <w:pStyle w:val="PE2nonumber"/>
        <w:rPr>
          <w:rFonts w:eastAsiaTheme="minorEastAsia" w:cs="Arial"/>
        </w:rPr>
      </w:pPr>
      <m:oMathPara>
        <m:oMath>
          <m:r>
            <w:rPr>
              <w:rFonts w:ascii="Cambria Math" w:hAnsi="Cambria Math" w:cs="Arial"/>
            </w:rPr>
            <m:t xml:space="preserve">SAI= </m:t>
          </m:r>
          <m:f>
            <m:fPr>
              <m:ctrlPr>
                <w:rPr>
                  <w:rFonts w:ascii="Cambria Math" w:hAnsi="Cambria Math" w:cs="Arial"/>
                  <w:i/>
                </w:rPr>
              </m:ctrlPr>
            </m:fPr>
            <m:num>
              <m:r>
                <w:rPr>
                  <w:rFonts w:ascii="Cambria Math" w:hAnsi="Cambria Math" w:cs="Arial"/>
                </w:rPr>
                <m:t>TT-OT</m:t>
              </m:r>
            </m:num>
            <m:den>
              <m:r>
                <w:rPr>
                  <w:rFonts w:ascii="Cambria Math" w:hAnsi="Cambria Math" w:cs="Arial"/>
                </w:rPr>
                <m:t>TT-EOT</m:t>
              </m:r>
            </m:den>
          </m:f>
        </m:oMath>
      </m:oMathPara>
    </w:p>
    <w:p w14:paraId="2D2918D2" w14:textId="77777777" w:rsidR="009442E2" w:rsidRPr="00280E0F" w:rsidRDefault="009442E2" w:rsidP="00024566">
      <w:pPr>
        <w:pStyle w:val="PE4"/>
        <w:numPr>
          <w:ilvl w:val="0"/>
          <w:numId w:val="0"/>
        </w:numPr>
        <w:ind w:left="1701" w:hanging="567"/>
        <w:rPr>
          <w:rFonts w:cs="Arial"/>
        </w:rPr>
      </w:pPr>
    </w:p>
    <w:p w14:paraId="49B99BCF" w14:textId="10A88CAA" w:rsidR="00024566" w:rsidRPr="00280E0F" w:rsidRDefault="00024566" w:rsidP="00024566">
      <w:pPr>
        <w:pStyle w:val="PE4"/>
        <w:numPr>
          <w:ilvl w:val="0"/>
          <w:numId w:val="0"/>
        </w:numPr>
        <w:ind w:left="1701" w:hanging="567"/>
        <w:rPr>
          <w:rFonts w:cs="Arial"/>
        </w:rPr>
      </w:pPr>
      <w:r w:rsidRPr="00280E0F">
        <w:rPr>
          <w:rFonts w:cs="Arial"/>
        </w:rPr>
        <w:t>Where:</w:t>
      </w:r>
    </w:p>
    <w:p w14:paraId="709B26FE" w14:textId="77777777" w:rsidR="00024566" w:rsidRPr="00280E0F" w:rsidRDefault="00024566" w:rsidP="009442E2">
      <w:pPr>
        <w:pStyle w:val="PE4"/>
        <w:numPr>
          <w:ilvl w:val="3"/>
          <w:numId w:val="14"/>
        </w:numPr>
        <w:rPr>
          <w:rFonts w:cs="Arial"/>
        </w:rPr>
      </w:pPr>
      <w:r w:rsidRPr="00280E0F">
        <w:rPr>
          <w:rFonts w:cs="Arial"/>
          <w:b/>
          <w:color w:val="153A72"/>
        </w:rPr>
        <w:t>TT</w:t>
      </w:r>
      <w:r w:rsidRPr="00280E0F">
        <w:rPr>
          <w:rFonts w:cs="Arial"/>
          <w:color w:val="153A72"/>
        </w:rPr>
        <w:t xml:space="preserve"> </w:t>
      </w:r>
      <w:r w:rsidRPr="00280E0F">
        <w:rPr>
          <w:rFonts w:cs="Arial"/>
        </w:rPr>
        <w:t>is the total time in minutes during that calendar month;</w:t>
      </w:r>
    </w:p>
    <w:p w14:paraId="0B33D377" w14:textId="77777777" w:rsidR="00024566" w:rsidRPr="00280E0F" w:rsidRDefault="00024566" w:rsidP="009442E2">
      <w:pPr>
        <w:pStyle w:val="PE4"/>
        <w:numPr>
          <w:ilvl w:val="3"/>
          <w:numId w:val="14"/>
        </w:numPr>
        <w:rPr>
          <w:rFonts w:cs="Arial"/>
        </w:rPr>
      </w:pPr>
      <w:r w:rsidRPr="00280E0F">
        <w:rPr>
          <w:rFonts w:cs="Arial"/>
          <w:b/>
          <w:color w:val="153A72"/>
        </w:rPr>
        <w:t>OT</w:t>
      </w:r>
      <w:r w:rsidRPr="00280E0F">
        <w:rPr>
          <w:rFonts w:cs="Arial"/>
          <w:color w:val="153A72"/>
        </w:rPr>
        <w:t xml:space="preserve"> </w:t>
      </w:r>
      <w:r w:rsidRPr="00280E0F">
        <w:rPr>
          <w:rFonts w:cs="Arial"/>
        </w:rPr>
        <w:t>is the duration in minutes of all Outages on the Service during that month; and</w:t>
      </w:r>
    </w:p>
    <w:p w14:paraId="5E443300" w14:textId="77777777" w:rsidR="00024566" w:rsidRPr="00280E0F" w:rsidRDefault="00024566" w:rsidP="009442E2">
      <w:pPr>
        <w:pStyle w:val="PE4"/>
        <w:numPr>
          <w:ilvl w:val="3"/>
          <w:numId w:val="14"/>
        </w:numPr>
        <w:rPr>
          <w:rFonts w:cs="Arial"/>
        </w:rPr>
      </w:pPr>
      <w:r w:rsidRPr="00280E0F">
        <w:rPr>
          <w:rFonts w:cs="Arial"/>
          <w:b/>
          <w:color w:val="153A72"/>
        </w:rPr>
        <w:lastRenderedPageBreak/>
        <w:t>EOT</w:t>
      </w:r>
      <w:r w:rsidRPr="00280E0F">
        <w:rPr>
          <w:rFonts w:cs="Arial"/>
          <w:color w:val="153A72"/>
        </w:rPr>
        <w:t xml:space="preserve"> </w:t>
      </w:r>
      <w:r w:rsidRPr="00280E0F">
        <w:rPr>
          <w:rFonts w:cs="Arial"/>
        </w:rPr>
        <w:t>is the duration in minutes of any Excused Outage.</w:t>
      </w:r>
    </w:p>
    <w:p w14:paraId="79657EBB" w14:textId="77777777" w:rsidR="00024566" w:rsidRPr="00280E0F" w:rsidRDefault="00024566" w:rsidP="00024566">
      <w:pPr>
        <w:pStyle w:val="PE2"/>
        <w:rPr>
          <w:rFonts w:cs="Arial"/>
        </w:rPr>
      </w:pPr>
      <w:r w:rsidRPr="00280E0F">
        <w:rPr>
          <w:rFonts w:cs="Arial"/>
        </w:rPr>
        <w:t>Our target Service Availability Indexes are:</w:t>
      </w:r>
    </w:p>
    <w:p w14:paraId="45BBD62D" w14:textId="77777777" w:rsidR="00024566" w:rsidRPr="00280E0F" w:rsidRDefault="00024566" w:rsidP="00024566">
      <w:pPr>
        <w:pStyle w:val="PE3"/>
        <w:rPr>
          <w:rFonts w:cs="Arial"/>
        </w:rPr>
      </w:pPr>
      <w:r w:rsidRPr="00280E0F">
        <w:rPr>
          <w:rFonts w:cs="Arial"/>
        </w:rPr>
        <w:t>For Fully Diverse services – 100%.</w:t>
      </w:r>
    </w:p>
    <w:p w14:paraId="52145B22" w14:textId="77777777" w:rsidR="00024566" w:rsidRPr="00280E0F" w:rsidRDefault="00024566" w:rsidP="00024566">
      <w:pPr>
        <w:pStyle w:val="PE3"/>
        <w:rPr>
          <w:rFonts w:cs="Arial"/>
        </w:rPr>
      </w:pPr>
      <w:r w:rsidRPr="00280E0F">
        <w:rPr>
          <w:rFonts w:cs="Arial"/>
        </w:rPr>
        <w:t>For Non-diverse services – 99.95%.</w:t>
      </w:r>
    </w:p>
    <w:p w14:paraId="71F8F892" w14:textId="77777777" w:rsidR="00024566" w:rsidRPr="00280E0F" w:rsidRDefault="00024566" w:rsidP="00024566">
      <w:pPr>
        <w:pStyle w:val="PE2"/>
        <w:rPr>
          <w:rFonts w:cs="Arial"/>
        </w:rPr>
      </w:pPr>
      <w:r w:rsidRPr="00280E0F">
        <w:rPr>
          <w:rFonts w:cs="Arial"/>
        </w:rPr>
        <w:t>Rebates are not payable for Fully Diverse services unless the Outage affects multiple Services, such that all Services to a particular location are down.</w:t>
      </w:r>
    </w:p>
    <w:p w14:paraId="7764F558" w14:textId="77777777" w:rsidR="00024566" w:rsidRPr="00280E0F" w:rsidRDefault="00024566" w:rsidP="00024566">
      <w:pPr>
        <w:pStyle w:val="PE2"/>
        <w:numPr>
          <w:ilvl w:val="0"/>
          <w:numId w:val="0"/>
        </w:numPr>
        <w:ind w:left="567"/>
        <w:rPr>
          <w:rFonts w:cs="Arial"/>
        </w:rPr>
      </w:pPr>
      <w:r w:rsidRPr="00280E0F">
        <w:rPr>
          <w:rFonts w:cs="Arial"/>
        </w:rPr>
        <w:t>If a Service Level is not met, the Rebate level is determined based on the amount of time by which the Service fails to meet the Service Levels:</w:t>
      </w:r>
      <w:r w:rsidRPr="00280E0F">
        <w:rPr>
          <w:rFonts w:cs="Arial"/>
        </w:rPr>
        <w:br/>
      </w:r>
    </w:p>
    <w:tbl>
      <w:tblPr>
        <w:tblStyle w:val="TableGrid"/>
        <w:tblW w:w="0" w:type="auto"/>
        <w:tblInd w:w="567" w:type="dxa"/>
        <w:tblLook w:val="04A0" w:firstRow="1" w:lastRow="0" w:firstColumn="1" w:lastColumn="0" w:noHBand="0" w:noVBand="1"/>
      </w:tblPr>
      <w:tblGrid>
        <w:gridCol w:w="4336"/>
        <w:gridCol w:w="4339"/>
      </w:tblGrid>
      <w:tr w:rsidR="00024566" w:rsidRPr="00024566" w14:paraId="26C1891B" w14:textId="77777777" w:rsidTr="00C571AE">
        <w:tc>
          <w:tcPr>
            <w:tcW w:w="4336" w:type="dxa"/>
          </w:tcPr>
          <w:p w14:paraId="772517FE" w14:textId="77777777" w:rsidR="00024566" w:rsidRPr="00E554B0" w:rsidRDefault="00024566" w:rsidP="00C571AE">
            <w:pPr>
              <w:pStyle w:val="PE2nonumber"/>
              <w:ind w:left="0"/>
              <w:jc w:val="center"/>
              <w:rPr>
                <w:rFonts w:cs="Arial"/>
                <w:b/>
                <w:color w:val="153A72"/>
                <w:sz w:val="22"/>
                <w:szCs w:val="22"/>
              </w:rPr>
            </w:pPr>
            <w:r w:rsidRPr="00E554B0">
              <w:rPr>
                <w:rFonts w:cs="Arial"/>
                <w:b/>
                <w:color w:val="153A72"/>
                <w:sz w:val="22"/>
                <w:szCs w:val="22"/>
              </w:rPr>
              <w:t>OT in excess of the SAI</w:t>
            </w:r>
          </w:p>
        </w:tc>
        <w:tc>
          <w:tcPr>
            <w:tcW w:w="4339" w:type="dxa"/>
          </w:tcPr>
          <w:p w14:paraId="6516622F" w14:textId="77777777" w:rsidR="00024566" w:rsidRPr="00E554B0" w:rsidRDefault="00024566" w:rsidP="00C571AE">
            <w:pPr>
              <w:pStyle w:val="PE2nonumber"/>
              <w:ind w:left="0"/>
              <w:jc w:val="center"/>
              <w:rPr>
                <w:rFonts w:cs="Arial"/>
                <w:b/>
                <w:color w:val="153A72"/>
                <w:sz w:val="22"/>
                <w:szCs w:val="22"/>
              </w:rPr>
            </w:pPr>
            <w:r w:rsidRPr="00E554B0">
              <w:rPr>
                <w:rFonts w:cs="Arial"/>
                <w:b/>
                <w:color w:val="153A72"/>
                <w:sz w:val="22"/>
                <w:szCs w:val="22"/>
              </w:rPr>
              <w:t>Rebate</w:t>
            </w:r>
          </w:p>
        </w:tc>
      </w:tr>
      <w:tr w:rsidR="00024566" w:rsidRPr="00024566" w14:paraId="168421C0" w14:textId="77777777" w:rsidTr="00C571AE">
        <w:tc>
          <w:tcPr>
            <w:tcW w:w="4336" w:type="dxa"/>
          </w:tcPr>
          <w:p w14:paraId="69B59717" w14:textId="77777777" w:rsidR="00024566" w:rsidRPr="00024566" w:rsidRDefault="00024566" w:rsidP="00C571AE">
            <w:pPr>
              <w:pStyle w:val="PE2nonumber"/>
              <w:ind w:left="0"/>
              <w:rPr>
                <w:rFonts w:cs="Arial"/>
                <w:sz w:val="22"/>
                <w:szCs w:val="22"/>
              </w:rPr>
            </w:pPr>
            <w:r w:rsidRPr="00024566">
              <w:rPr>
                <w:rFonts w:cs="Arial"/>
                <w:sz w:val="22"/>
                <w:szCs w:val="22"/>
              </w:rPr>
              <w:t>Less than or equal to one hour</w:t>
            </w:r>
          </w:p>
        </w:tc>
        <w:tc>
          <w:tcPr>
            <w:tcW w:w="4339" w:type="dxa"/>
          </w:tcPr>
          <w:p w14:paraId="767235BA" w14:textId="77777777" w:rsidR="00024566" w:rsidRPr="00024566" w:rsidRDefault="00024566" w:rsidP="00C571AE">
            <w:pPr>
              <w:pStyle w:val="PE2nonumber"/>
              <w:ind w:left="0"/>
              <w:rPr>
                <w:rFonts w:cs="Arial"/>
                <w:sz w:val="22"/>
                <w:szCs w:val="22"/>
              </w:rPr>
            </w:pPr>
            <w:r w:rsidRPr="00024566">
              <w:rPr>
                <w:rFonts w:cs="Arial"/>
                <w:sz w:val="22"/>
                <w:szCs w:val="22"/>
              </w:rPr>
              <w:t>10% of the monthly charges for that Service</w:t>
            </w:r>
          </w:p>
        </w:tc>
      </w:tr>
      <w:tr w:rsidR="00024566" w:rsidRPr="00024566" w14:paraId="766EA21A" w14:textId="77777777" w:rsidTr="00C571AE">
        <w:tc>
          <w:tcPr>
            <w:tcW w:w="4336" w:type="dxa"/>
          </w:tcPr>
          <w:p w14:paraId="660F7BEB" w14:textId="77777777" w:rsidR="00024566" w:rsidRPr="00024566" w:rsidRDefault="00024566" w:rsidP="00C571AE">
            <w:pPr>
              <w:pStyle w:val="PE2nonumber"/>
              <w:ind w:left="0"/>
              <w:rPr>
                <w:rFonts w:cs="Arial"/>
                <w:sz w:val="22"/>
                <w:szCs w:val="22"/>
              </w:rPr>
            </w:pPr>
            <w:r w:rsidRPr="00024566">
              <w:rPr>
                <w:rFonts w:cs="Arial"/>
                <w:sz w:val="22"/>
                <w:szCs w:val="22"/>
              </w:rPr>
              <w:t>More than one hour but less than or equal to four hours</w:t>
            </w:r>
          </w:p>
        </w:tc>
        <w:tc>
          <w:tcPr>
            <w:tcW w:w="4339" w:type="dxa"/>
          </w:tcPr>
          <w:p w14:paraId="7B11D6E9" w14:textId="77777777" w:rsidR="00024566" w:rsidRPr="00024566" w:rsidRDefault="00024566" w:rsidP="00C571AE">
            <w:pPr>
              <w:pStyle w:val="PE2nonumber"/>
              <w:ind w:left="0"/>
              <w:rPr>
                <w:rFonts w:cs="Arial"/>
                <w:sz w:val="22"/>
                <w:szCs w:val="22"/>
              </w:rPr>
            </w:pPr>
            <w:r w:rsidRPr="00024566">
              <w:rPr>
                <w:rFonts w:cs="Arial"/>
                <w:sz w:val="22"/>
                <w:szCs w:val="22"/>
              </w:rPr>
              <w:t>15% of the monthly charges for that Service</w:t>
            </w:r>
          </w:p>
        </w:tc>
      </w:tr>
      <w:tr w:rsidR="00024566" w:rsidRPr="00024566" w14:paraId="3690275A" w14:textId="77777777" w:rsidTr="00C571AE">
        <w:tc>
          <w:tcPr>
            <w:tcW w:w="4336" w:type="dxa"/>
          </w:tcPr>
          <w:p w14:paraId="0D4DAA39" w14:textId="77777777" w:rsidR="00024566" w:rsidRPr="00024566" w:rsidRDefault="00024566" w:rsidP="00C571AE">
            <w:pPr>
              <w:pStyle w:val="PE2nonumber"/>
              <w:ind w:left="0"/>
              <w:rPr>
                <w:rFonts w:cs="Arial"/>
                <w:sz w:val="22"/>
                <w:szCs w:val="22"/>
              </w:rPr>
            </w:pPr>
            <w:r w:rsidRPr="00024566">
              <w:rPr>
                <w:rFonts w:cs="Arial"/>
                <w:sz w:val="22"/>
                <w:szCs w:val="22"/>
              </w:rPr>
              <w:t>More than four hours</w:t>
            </w:r>
          </w:p>
        </w:tc>
        <w:tc>
          <w:tcPr>
            <w:tcW w:w="4339" w:type="dxa"/>
          </w:tcPr>
          <w:p w14:paraId="7787FA09" w14:textId="77777777" w:rsidR="00024566" w:rsidRPr="00024566" w:rsidRDefault="00024566" w:rsidP="00C571AE">
            <w:pPr>
              <w:pStyle w:val="PE2nonumber"/>
              <w:ind w:left="0"/>
              <w:rPr>
                <w:rFonts w:cs="Arial"/>
                <w:sz w:val="22"/>
                <w:szCs w:val="22"/>
              </w:rPr>
            </w:pPr>
            <w:r w:rsidRPr="00024566">
              <w:rPr>
                <w:rFonts w:cs="Arial"/>
                <w:sz w:val="22"/>
                <w:szCs w:val="22"/>
              </w:rPr>
              <w:t>30% of the monthly charges for that Service</w:t>
            </w:r>
          </w:p>
        </w:tc>
      </w:tr>
    </w:tbl>
    <w:p w14:paraId="534279BE" w14:textId="77777777" w:rsidR="00024566" w:rsidRPr="00024566" w:rsidRDefault="00024566" w:rsidP="00024566">
      <w:pPr>
        <w:jc w:val="center"/>
        <w:rPr>
          <w:rFonts w:cs="Arial"/>
          <w:b/>
          <w:bCs/>
          <w:szCs w:val="22"/>
        </w:rPr>
      </w:pPr>
    </w:p>
    <w:p w14:paraId="3CBBC418" w14:textId="77777777" w:rsidR="00024566" w:rsidRDefault="00024566" w:rsidP="00B45AE8">
      <w:pPr>
        <w:pStyle w:val="BodyText2"/>
        <w:rPr>
          <w:rFonts w:cs="Arial"/>
          <w:szCs w:val="22"/>
        </w:rPr>
      </w:pPr>
    </w:p>
    <w:p w14:paraId="748B6EA1" w14:textId="77777777" w:rsidR="008A0DA8" w:rsidRDefault="008A0DA8" w:rsidP="00B45AE8">
      <w:pPr>
        <w:pStyle w:val="BodyText2"/>
        <w:rPr>
          <w:rFonts w:cs="Arial"/>
          <w:szCs w:val="22"/>
        </w:rPr>
      </w:pPr>
    </w:p>
    <w:p w14:paraId="7EB16F02" w14:textId="77777777" w:rsidR="008A0DA8" w:rsidRDefault="008A0DA8" w:rsidP="00B45AE8">
      <w:pPr>
        <w:pStyle w:val="BodyText2"/>
        <w:rPr>
          <w:rFonts w:cs="Arial"/>
          <w:szCs w:val="22"/>
        </w:rPr>
      </w:pPr>
    </w:p>
    <w:p w14:paraId="2E5D0424" w14:textId="77777777" w:rsidR="008A0DA8" w:rsidRDefault="008A0DA8" w:rsidP="00B45AE8">
      <w:pPr>
        <w:pStyle w:val="BodyText2"/>
        <w:rPr>
          <w:rFonts w:cs="Arial"/>
          <w:szCs w:val="22"/>
        </w:rPr>
      </w:pPr>
    </w:p>
    <w:p w14:paraId="34D2B51D" w14:textId="77777777" w:rsidR="008A0DA8" w:rsidRDefault="008A0DA8" w:rsidP="00B45AE8">
      <w:pPr>
        <w:pStyle w:val="BodyText2"/>
        <w:rPr>
          <w:rFonts w:cs="Arial"/>
          <w:szCs w:val="22"/>
        </w:rPr>
      </w:pPr>
    </w:p>
    <w:p w14:paraId="10284EF3" w14:textId="77777777" w:rsidR="008A0DA8" w:rsidRDefault="008A0DA8" w:rsidP="00B45AE8">
      <w:pPr>
        <w:pStyle w:val="BodyText2"/>
        <w:rPr>
          <w:rFonts w:cs="Arial"/>
          <w:szCs w:val="22"/>
        </w:rPr>
      </w:pPr>
    </w:p>
    <w:p w14:paraId="6A1FFE0F" w14:textId="77777777" w:rsidR="008A0DA8" w:rsidRDefault="008A0DA8" w:rsidP="00B45AE8">
      <w:pPr>
        <w:pStyle w:val="BodyText2"/>
        <w:rPr>
          <w:rFonts w:cs="Arial"/>
          <w:szCs w:val="22"/>
        </w:rPr>
      </w:pPr>
    </w:p>
    <w:p w14:paraId="234450A8" w14:textId="77777777" w:rsidR="008A0DA8" w:rsidRDefault="008A0DA8" w:rsidP="00B45AE8">
      <w:pPr>
        <w:pStyle w:val="BodyText2"/>
        <w:rPr>
          <w:rFonts w:cs="Arial"/>
          <w:szCs w:val="22"/>
        </w:rPr>
      </w:pPr>
    </w:p>
    <w:p w14:paraId="6A8A1238" w14:textId="77777777" w:rsidR="008A0DA8" w:rsidRDefault="008A0DA8" w:rsidP="00B45AE8">
      <w:pPr>
        <w:pStyle w:val="BodyText2"/>
        <w:rPr>
          <w:rFonts w:cs="Arial"/>
          <w:szCs w:val="22"/>
        </w:rPr>
      </w:pPr>
    </w:p>
    <w:p w14:paraId="1FCAE10E" w14:textId="77777777" w:rsidR="008A0DA8" w:rsidRDefault="008A0DA8" w:rsidP="00B45AE8">
      <w:pPr>
        <w:pStyle w:val="BodyText2"/>
        <w:rPr>
          <w:rFonts w:cs="Arial"/>
          <w:szCs w:val="22"/>
        </w:rPr>
      </w:pPr>
    </w:p>
    <w:p w14:paraId="4126547B" w14:textId="77777777" w:rsidR="008A0DA8" w:rsidRDefault="008A0DA8" w:rsidP="00B45AE8">
      <w:pPr>
        <w:pStyle w:val="BodyText2"/>
        <w:rPr>
          <w:rFonts w:cs="Arial"/>
          <w:szCs w:val="22"/>
        </w:rPr>
      </w:pPr>
    </w:p>
    <w:p w14:paraId="3AFEEEB2" w14:textId="77777777" w:rsidR="008A0DA8" w:rsidRDefault="008A0DA8" w:rsidP="00B45AE8">
      <w:pPr>
        <w:pStyle w:val="BodyText2"/>
        <w:rPr>
          <w:rFonts w:cs="Arial"/>
          <w:szCs w:val="22"/>
        </w:rPr>
      </w:pPr>
    </w:p>
    <w:p w14:paraId="49CCC5B3" w14:textId="77777777" w:rsidR="00280E0F" w:rsidRDefault="00280E0F" w:rsidP="00B45AE8">
      <w:pPr>
        <w:pStyle w:val="BodyText2"/>
        <w:rPr>
          <w:rFonts w:cs="Arial"/>
          <w:szCs w:val="22"/>
        </w:rPr>
      </w:pPr>
    </w:p>
    <w:p w14:paraId="74BC31D0" w14:textId="77777777" w:rsidR="00280E0F" w:rsidRDefault="00280E0F" w:rsidP="00B45AE8">
      <w:pPr>
        <w:pStyle w:val="BodyText2"/>
        <w:rPr>
          <w:rFonts w:cs="Arial"/>
          <w:szCs w:val="22"/>
        </w:rPr>
      </w:pPr>
    </w:p>
    <w:p w14:paraId="5A6D978F" w14:textId="77777777" w:rsidR="00280E0F" w:rsidRDefault="00280E0F" w:rsidP="00B45AE8">
      <w:pPr>
        <w:pStyle w:val="BodyText2"/>
        <w:rPr>
          <w:rFonts w:cs="Arial"/>
          <w:szCs w:val="22"/>
        </w:rPr>
      </w:pPr>
    </w:p>
    <w:p w14:paraId="0013876C" w14:textId="77777777" w:rsidR="008A0DA8" w:rsidRPr="00316636" w:rsidRDefault="008A0DA8" w:rsidP="008A0DA8">
      <w:pPr>
        <w:pStyle w:val="Appendix"/>
      </w:pPr>
      <w:bookmarkStart w:id="33" w:name="_Ref118484844"/>
    </w:p>
    <w:bookmarkEnd w:id="33"/>
    <w:p w14:paraId="083EEA6B" w14:textId="77777777" w:rsidR="008A0DA8" w:rsidRPr="005E527F" w:rsidRDefault="008A0DA8" w:rsidP="008A0DA8">
      <w:pPr>
        <w:pStyle w:val="BodyText2"/>
        <w:jc w:val="center"/>
        <w:rPr>
          <w:b/>
          <w:bCs/>
          <w:color w:val="153A72"/>
          <w:sz w:val="24"/>
          <w:szCs w:val="28"/>
        </w:rPr>
      </w:pPr>
      <w:r w:rsidRPr="005E527F">
        <w:rPr>
          <w:b/>
          <w:bCs/>
          <w:color w:val="153A72"/>
          <w:sz w:val="24"/>
          <w:szCs w:val="28"/>
        </w:rPr>
        <w:t>Change Order Template</w:t>
      </w:r>
    </w:p>
    <w:tbl>
      <w:tblPr>
        <w:tblStyle w:val="TableGrid"/>
        <w:tblW w:w="5000" w:type="pct"/>
        <w:tblLook w:val="04A0" w:firstRow="1" w:lastRow="0" w:firstColumn="1" w:lastColumn="0" w:noHBand="0" w:noVBand="1"/>
      </w:tblPr>
      <w:tblGrid>
        <w:gridCol w:w="2668"/>
        <w:gridCol w:w="6892"/>
      </w:tblGrid>
      <w:tr w:rsidR="008A0DA8" w:rsidRPr="00316636" w14:paraId="0F0E27CC" w14:textId="77777777" w:rsidTr="004C68D6">
        <w:tc>
          <w:tcPr>
            <w:tcW w:w="2449" w:type="dxa"/>
          </w:tcPr>
          <w:p w14:paraId="70B3B67A" w14:textId="77777777" w:rsidR="008A0DA8" w:rsidRPr="005E527F" w:rsidRDefault="008A0DA8" w:rsidP="004C68D6">
            <w:pPr>
              <w:pStyle w:val="BodyText"/>
              <w:kinsoku w:val="0"/>
              <w:overflowPunct w:val="0"/>
              <w:spacing w:before="158" w:line="266" w:lineRule="auto"/>
              <w:ind w:left="0" w:right="98"/>
              <w:rPr>
                <w:b/>
                <w:bCs/>
                <w:color w:val="153A72"/>
              </w:rPr>
            </w:pPr>
            <w:r w:rsidRPr="005E527F">
              <w:rPr>
                <w:b/>
                <w:bCs/>
                <w:color w:val="153A72"/>
              </w:rPr>
              <w:t>Effective Date of Change Order</w:t>
            </w:r>
          </w:p>
        </w:tc>
        <w:tc>
          <w:tcPr>
            <w:tcW w:w="6325" w:type="dxa"/>
          </w:tcPr>
          <w:p w14:paraId="396C693D" w14:textId="77777777" w:rsidR="008A0DA8" w:rsidRPr="00316636" w:rsidRDefault="008A0DA8" w:rsidP="004C68D6">
            <w:pPr>
              <w:pStyle w:val="BodyText"/>
              <w:kinsoku w:val="0"/>
              <w:overflowPunct w:val="0"/>
              <w:spacing w:before="158" w:line="266" w:lineRule="auto"/>
              <w:ind w:left="0" w:right="98"/>
            </w:pPr>
          </w:p>
        </w:tc>
      </w:tr>
      <w:tr w:rsidR="008A0DA8" w:rsidRPr="00316636" w14:paraId="58DFF793" w14:textId="77777777" w:rsidTr="004C68D6">
        <w:tc>
          <w:tcPr>
            <w:tcW w:w="2449" w:type="dxa"/>
          </w:tcPr>
          <w:p w14:paraId="2D198065" w14:textId="77777777" w:rsidR="008A0DA8" w:rsidRPr="005E527F" w:rsidRDefault="008A0DA8" w:rsidP="004C68D6">
            <w:pPr>
              <w:pStyle w:val="BodyText"/>
              <w:kinsoku w:val="0"/>
              <w:overflowPunct w:val="0"/>
              <w:spacing w:before="158" w:line="266" w:lineRule="auto"/>
              <w:ind w:left="0" w:right="98"/>
              <w:rPr>
                <w:b/>
                <w:bCs/>
                <w:color w:val="153A72"/>
              </w:rPr>
            </w:pPr>
            <w:r w:rsidRPr="005E527F">
              <w:rPr>
                <w:b/>
                <w:bCs/>
                <w:color w:val="153A72"/>
              </w:rPr>
              <w:t>Service Order Number</w:t>
            </w:r>
          </w:p>
        </w:tc>
        <w:tc>
          <w:tcPr>
            <w:tcW w:w="6325" w:type="dxa"/>
          </w:tcPr>
          <w:p w14:paraId="465F80E0" w14:textId="77777777" w:rsidR="008A0DA8" w:rsidRPr="00316636" w:rsidRDefault="008A0DA8" w:rsidP="004C68D6">
            <w:pPr>
              <w:pStyle w:val="BodyText"/>
              <w:kinsoku w:val="0"/>
              <w:overflowPunct w:val="0"/>
              <w:spacing w:before="158" w:line="266" w:lineRule="auto"/>
              <w:ind w:left="0" w:right="98"/>
            </w:pPr>
          </w:p>
        </w:tc>
      </w:tr>
      <w:tr w:rsidR="008A0DA8" w:rsidRPr="00316636" w14:paraId="14D47D22" w14:textId="77777777" w:rsidTr="004C68D6">
        <w:tc>
          <w:tcPr>
            <w:tcW w:w="2449" w:type="dxa"/>
          </w:tcPr>
          <w:p w14:paraId="2329B951" w14:textId="77777777" w:rsidR="008A0DA8" w:rsidRPr="005E527F" w:rsidRDefault="008A0DA8" w:rsidP="004C68D6">
            <w:pPr>
              <w:pStyle w:val="BodyText"/>
              <w:kinsoku w:val="0"/>
              <w:overflowPunct w:val="0"/>
              <w:spacing w:before="158" w:line="266" w:lineRule="auto"/>
              <w:ind w:left="0" w:right="98"/>
              <w:rPr>
                <w:b/>
                <w:bCs/>
                <w:color w:val="153A72"/>
              </w:rPr>
            </w:pPr>
            <w:r w:rsidRPr="005E527F">
              <w:rPr>
                <w:b/>
                <w:bCs/>
                <w:color w:val="153A72"/>
              </w:rPr>
              <w:t>Revised Service Term</w:t>
            </w:r>
          </w:p>
        </w:tc>
        <w:tc>
          <w:tcPr>
            <w:tcW w:w="6325" w:type="dxa"/>
          </w:tcPr>
          <w:p w14:paraId="12B71605" w14:textId="77777777" w:rsidR="008A0DA8" w:rsidRPr="00316636" w:rsidRDefault="008A0DA8" w:rsidP="004C68D6">
            <w:pPr>
              <w:pStyle w:val="BodyText"/>
              <w:kinsoku w:val="0"/>
              <w:overflowPunct w:val="0"/>
              <w:spacing w:before="158" w:line="266" w:lineRule="auto"/>
              <w:ind w:left="0" w:right="98"/>
            </w:pPr>
          </w:p>
        </w:tc>
      </w:tr>
      <w:tr w:rsidR="008A0DA8" w:rsidRPr="00316636" w14:paraId="24C08A1B" w14:textId="77777777" w:rsidTr="004C68D6">
        <w:tc>
          <w:tcPr>
            <w:tcW w:w="2449" w:type="dxa"/>
          </w:tcPr>
          <w:p w14:paraId="36D1477C" w14:textId="77777777" w:rsidR="008A0DA8" w:rsidRPr="005E527F" w:rsidRDefault="008A0DA8" w:rsidP="004C68D6">
            <w:pPr>
              <w:pStyle w:val="BodyText"/>
              <w:kinsoku w:val="0"/>
              <w:overflowPunct w:val="0"/>
              <w:spacing w:before="158" w:line="266" w:lineRule="auto"/>
              <w:ind w:left="0" w:right="98"/>
              <w:rPr>
                <w:b/>
                <w:bCs/>
                <w:color w:val="153A72"/>
              </w:rPr>
            </w:pPr>
            <w:r w:rsidRPr="005E527F">
              <w:rPr>
                <w:b/>
                <w:bCs/>
                <w:color w:val="153A72"/>
              </w:rPr>
              <w:t>Service Changes</w:t>
            </w:r>
          </w:p>
        </w:tc>
        <w:tc>
          <w:tcPr>
            <w:tcW w:w="6325" w:type="dxa"/>
          </w:tcPr>
          <w:p w14:paraId="15B03A7D" w14:textId="77777777" w:rsidR="008A0DA8" w:rsidRPr="00316636" w:rsidRDefault="008A0DA8" w:rsidP="004C68D6">
            <w:pPr>
              <w:pStyle w:val="BodyText"/>
              <w:kinsoku w:val="0"/>
              <w:overflowPunct w:val="0"/>
              <w:spacing w:before="158" w:line="266" w:lineRule="auto"/>
              <w:ind w:left="0" w:right="98"/>
            </w:pPr>
          </w:p>
        </w:tc>
      </w:tr>
      <w:tr w:rsidR="008A0DA8" w:rsidRPr="00316636" w14:paraId="6764A0F9" w14:textId="77777777" w:rsidTr="004C68D6">
        <w:tc>
          <w:tcPr>
            <w:tcW w:w="2449" w:type="dxa"/>
          </w:tcPr>
          <w:p w14:paraId="097EE63C" w14:textId="77777777" w:rsidR="008A0DA8" w:rsidRPr="005E527F" w:rsidRDefault="008A0DA8" w:rsidP="004C68D6">
            <w:pPr>
              <w:pStyle w:val="BodyText"/>
              <w:kinsoku w:val="0"/>
              <w:overflowPunct w:val="0"/>
              <w:spacing w:before="158" w:line="266" w:lineRule="auto"/>
              <w:ind w:left="0" w:right="98"/>
              <w:rPr>
                <w:b/>
                <w:bCs/>
                <w:color w:val="153A72"/>
              </w:rPr>
            </w:pPr>
            <w:r w:rsidRPr="005E527F">
              <w:rPr>
                <w:b/>
                <w:bCs/>
                <w:color w:val="153A72"/>
              </w:rPr>
              <w:t>Revised Fees</w:t>
            </w:r>
          </w:p>
        </w:tc>
        <w:tc>
          <w:tcPr>
            <w:tcW w:w="6325" w:type="dxa"/>
          </w:tcPr>
          <w:p w14:paraId="645336A7" w14:textId="77777777" w:rsidR="008A0DA8" w:rsidRPr="00316636" w:rsidRDefault="008A0DA8" w:rsidP="004C68D6">
            <w:pPr>
              <w:pStyle w:val="BodyText"/>
              <w:kinsoku w:val="0"/>
              <w:overflowPunct w:val="0"/>
              <w:spacing w:before="158" w:line="266" w:lineRule="auto"/>
              <w:ind w:left="0" w:right="98"/>
            </w:pPr>
          </w:p>
        </w:tc>
      </w:tr>
      <w:tr w:rsidR="008A0DA8" w:rsidRPr="00316636" w14:paraId="283F616A" w14:textId="77777777" w:rsidTr="004C68D6">
        <w:tc>
          <w:tcPr>
            <w:tcW w:w="2449" w:type="dxa"/>
          </w:tcPr>
          <w:p w14:paraId="1A805769" w14:textId="77777777" w:rsidR="008A0DA8" w:rsidRPr="005E527F" w:rsidRDefault="008A0DA8" w:rsidP="004C68D6">
            <w:pPr>
              <w:pStyle w:val="BodyText"/>
              <w:kinsoku w:val="0"/>
              <w:overflowPunct w:val="0"/>
              <w:spacing w:before="158" w:line="266" w:lineRule="auto"/>
              <w:ind w:left="0" w:right="98"/>
              <w:rPr>
                <w:b/>
                <w:bCs/>
                <w:color w:val="153A72"/>
              </w:rPr>
            </w:pPr>
            <w:r w:rsidRPr="005E527F">
              <w:rPr>
                <w:b/>
                <w:bCs/>
                <w:color w:val="153A72"/>
              </w:rPr>
              <w:t xml:space="preserve">Misc. </w:t>
            </w:r>
          </w:p>
        </w:tc>
        <w:tc>
          <w:tcPr>
            <w:tcW w:w="6325" w:type="dxa"/>
          </w:tcPr>
          <w:p w14:paraId="48A620A6" w14:textId="77777777" w:rsidR="008A0DA8" w:rsidRPr="00316636" w:rsidRDefault="008A0DA8" w:rsidP="004C68D6">
            <w:pPr>
              <w:pStyle w:val="BodyText"/>
              <w:kinsoku w:val="0"/>
              <w:overflowPunct w:val="0"/>
              <w:spacing w:before="158" w:line="266" w:lineRule="auto"/>
              <w:ind w:left="0" w:right="98"/>
            </w:pPr>
          </w:p>
        </w:tc>
      </w:tr>
    </w:tbl>
    <w:p w14:paraId="6BF70F51" w14:textId="77777777" w:rsidR="008A0DA8" w:rsidRPr="00024566" w:rsidRDefault="008A0DA8" w:rsidP="00B45AE8">
      <w:pPr>
        <w:pStyle w:val="BodyText2"/>
        <w:rPr>
          <w:rFonts w:cs="Arial"/>
          <w:szCs w:val="22"/>
        </w:rPr>
      </w:pPr>
    </w:p>
    <w:sectPr w:rsidR="008A0DA8" w:rsidRPr="00024566" w:rsidSect="00577F4D">
      <w:headerReference w:type="default" r:id="rId11"/>
      <w:footerReference w:type="default" r:id="rId12"/>
      <w:pgSz w:w="11910" w:h="16840"/>
      <w:pgMar w:top="1060" w:right="1020" w:bottom="860" w:left="1320" w:header="57" w:footer="57" w:gutter="0"/>
      <w:cols w:space="720" w:equalWidth="0">
        <w:col w:w="957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B1C7" w14:textId="77777777" w:rsidR="0079590B" w:rsidRDefault="0079590B">
      <w:r>
        <w:separator/>
      </w:r>
    </w:p>
  </w:endnote>
  <w:endnote w:type="continuationSeparator" w:id="0">
    <w:p w14:paraId="5D484537" w14:textId="77777777" w:rsidR="0079590B" w:rsidRDefault="0079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lack">
    <w:altName w:val="Calibri"/>
    <w:panose1 w:val="00000000000000000000"/>
    <w:charset w:val="00"/>
    <w:family w:val="modern"/>
    <w:notTrueType/>
    <w:pitch w:val="variable"/>
    <w:sig w:usb0="A00000AF" w:usb1="50000048"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Gotham">
    <w:altName w:val="Calibri"/>
    <w:charset w:val="00"/>
    <w:family w:val="auto"/>
    <w:pitch w:val="variable"/>
    <w:sig w:usb0="A1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3067" w14:textId="2811DBF5" w:rsidR="009255A6" w:rsidRDefault="00F92942" w:rsidP="009255A6">
    <w:pPr>
      <w:pStyle w:val="BodyText"/>
      <w:kinsoku w:val="0"/>
      <w:overflowPunct w:val="0"/>
      <w:spacing w:line="180" w:lineRule="exact"/>
      <w:ind w:left="0"/>
      <w:rPr>
        <w:rFonts w:ascii="Times New Roman" w:hAnsi="Times New Roman" w:cs="Times New Roman"/>
        <w:sz w:val="20"/>
        <w:szCs w:val="20"/>
      </w:rPr>
    </w:pPr>
    <w:r w:rsidRPr="004D5EBB">
      <w:rPr>
        <w:rFonts w:ascii="Gotham" w:hAnsi="Gotham"/>
        <w:color w:val="153A72"/>
        <w:sz w:val="18"/>
        <w:szCs w:val="18"/>
        <w:shd w:val="clear" w:color="auto" w:fill="FFFFFF"/>
      </w:rPr>
      <w:t>DGtekPty Ltd, T/A FGTelecom |  ABN 61 600 896</w:t>
    </w:r>
    <w:r>
      <w:rPr>
        <w:rFonts w:ascii="Gotham" w:hAnsi="Gotham"/>
        <w:color w:val="153A72"/>
        <w:sz w:val="18"/>
        <w:szCs w:val="18"/>
        <w:shd w:val="clear" w:color="auto" w:fill="FFFFFF"/>
      </w:rPr>
      <w:t xml:space="preserve"> </w:t>
    </w:r>
    <w:r w:rsidRPr="004D5EBB">
      <w:rPr>
        <w:rFonts w:ascii="Gotham" w:hAnsi="Gotham"/>
        <w:color w:val="153A72"/>
        <w:sz w:val="18"/>
        <w:szCs w:val="18"/>
        <w:shd w:val="clear" w:color="auto" w:fill="FFFFFF"/>
      </w:rPr>
      <w:t>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630C" w14:textId="77777777" w:rsidR="0079590B" w:rsidRDefault="0079590B">
      <w:r>
        <w:separator/>
      </w:r>
    </w:p>
  </w:footnote>
  <w:footnote w:type="continuationSeparator" w:id="0">
    <w:p w14:paraId="50940D39" w14:textId="77777777" w:rsidR="0079590B" w:rsidRDefault="00795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1B88" w14:textId="77777777" w:rsidR="00115E44" w:rsidRDefault="00115E44">
    <w:pPr>
      <w:pStyle w:val="Header"/>
    </w:pPr>
  </w:p>
  <w:p w14:paraId="0702F6E5" w14:textId="184480EF" w:rsidR="005E4703" w:rsidRDefault="00115E44">
    <w:pPr>
      <w:pStyle w:val="Header"/>
    </w:pPr>
    <w:r>
      <w:rPr>
        <w:noProof/>
      </w:rPr>
      <w:drawing>
        <wp:inline distT="0" distB="0" distL="0" distR="0" wp14:anchorId="345BF469" wp14:editId="419A8568">
          <wp:extent cx="2590800" cy="680593"/>
          <wp:effectExtent l="0" t="0" r="0" b="5715"/>
          <wp:docPr id="51371229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12296" name="Picture 1" descr="A blue and black logo&#10;&#10;Description automatically generated"/>
                  <pic:cNvPicPr/>
                </pic:nvPicPr>
                <pic:blipFill>
                  <a:blip r:embed="rId1"/>
                  <a:stretch>
                    <a:fillRect/>
                  </a:stretch>
                </pic:blipFill>
                <pic:spPr>
                  <a:xfrm>
                    <a:off x="0" y="0"/>
                    <a:ext cx="2625691" cy="6897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1BE80CA4"/>
    <w:lvl w:ilvl="0">
      <w:start w:val="1"/>
      <w:numFmt w:val="decimal"/>
      <w:pStyle w:val="Heading1"/>
      <w:lvlText w:val="%1."/>
      <w:lvlJc w:val="left"/>
      <w:pPr>
        <w:tabs>
          <w:tab w:val="num" w:pos="720"/>
        </w:tabs>
        <w:ind w:left="720" w:hanging="720"/>
      </w:pPr>
      <w:rPr>
        <w:rFonts w:ascii="Arial" w:hAnsi="Arial" w:cs="Arial" w:hint="default"/>
        <w:b w:val="0"/>
        <w:bCs w:val="0"/>
        <w:color w:val="auto"/>
        <w:spacing w:val="-1"/>
        <w:w w:val="100"/>
        <w:sz w:val="32"/>
        <w:szCs w:val="32"/>
      </w:rPr>
    </w:lvl>
    <w:lvl w:ilvl="1">
      <w:start w:val="1"/>
      <w:numFmt w:val="decimal"/>
      <w:pStyle w:val="Heading2"/>
      <w:lvlText w:val="%1.%2"/>
      <w:lvlJc w:val="left"/>
      <w:pPr>
        <w:tabs>
          <w:tab w:val="num" w:pos="720"/>
        </w:tabs>
        <w:ind w:left="720" w:hanging="720"/>
      </w:pPr>
      <w:rPr>
        <w:rFonts w:ascii="Arial Bold" w:hAnsi="Arial Bold" w:cs="Arial" w:hint="default"/>
        <w:b/>
        <w:bCs w:val="0"/>
        <w:i w:val="0"/>
        <w:spacing w:val="-1"/>
        <w:w w:val="100"/>
        <w:sz w:val="24"/>
        <w:szCs w:val="22"/>
      </w:rPr>
    </w:lvl>
    <w:lvl w:ilvl="2">
      <w:start w:val="1"/>
      <w:numFmt w:val="lowerLetter"/>
      <w:pStyle w:val="Heading3"/>
      <w:lvlText w:val="(%3)"/>
      <w:lvlJc w:val="left"/>
      <w:pPr>
        <w:tabs>
          <w:tab w:val="num" w:pos="720"/>
        </w:tabs>
        <w:ind w:left="1440" w:hanging="720"/>
      </w:pPr>
      <w:rPr>
        <w:rFonts w:ascii="Arial" w:hAnsi="Arial" w:cs="Arial" w:hint="default"/>
        <w:b w:val="0"/>
        <w:bCs w:val="0"/>
        <w:spacing w:val="-1"/>
        <w:w w:val="100"/>
        <w:sz w:val="22"/>
        <w:szCs w:val="22"/>
      </w:rPr>
    </w:lvl>
    <w:lvl w:ilvl="3">
      <w:start w:val="1"/>
      <w:numFmt w:val="lowerRoman"/>
      <w:pStyle w:val="Heading4"/>
      <w:lvlText w:val="(%4)"/>
      <w:lvlJc w:val="left"/>
      <w:pPr>
        <w:tabs>
          <w:tab w:val="num" w:pos="720"/>
        </w:tabs>
        <w:ind w:left="2160" w:hanging="720"/>
      </w:pPr>
      <w:rPr>
        <w:rFonts w:hint="default"/>
      </w:rPr>
    </w:lvl>
    <w:lvl w:ilvl="4">
      <w:start w:val="1"/>
      <w:numFmt w:val="upperLetter"/>
      <w:pStyle w:val="Heading5"/>
      <w:lvlText w:val="(%5)"/>
      <w:lvlJc w:val="left"/>
      <w:pPr>
        <w:tabs>
          <w:tab w:val="num" w:pos="720"/>
        </w:tabs>
        <w:ind w:left="2880" w:hanging="720"/>
      </w:pPr>
      <w:rPr>
        <w:rFonts w:hint="default"/>
      </w:rPr>
    </w:lvl>
    <w:lvl w:ilvl="5">
      <w:numFmt w:val="bullet"/>
      <w:lvlText w:val="•"/>
      <w:lvlJc w:val="left"/>
      <w:pPr>
        <w:ind w:left="5142" w:hanging="720"/>
      </w:pPr>
      <w:rPr>
        <w:rFonts w:hint="default"/>
      </w:rPr>
    </w:lvl>
    <w:lvl w:ilvl="6">
      <w:numFmt w:val="bullet"/>
      <w:lvlText w:val="•"/>
      <w:lvlJc w:val="left"/>
      <w:pPr>
        <w:ind w:left="6043" w:hanging="720"/>
      </w:pPr>
      <w:rPr>
        <w:rFonts w:hint="default"/>
      </w:rPr>
    </w:lvl>
    <w:lvl w:ilvl="7">
      <w:numFmt w:val="bullet"/>
      <w:lvlText w:val="•"/>
      <w:lvlJc w:val="left"/>
      <w:pPr>
        <w:ind w:left="6943" w:hanging="720"/>
      </w:pPr>
      <w:rPr>
        <w:rFonts w:hint="default"/>
      </w:rPr>
    </w:lvl>
    <w:lvl w:ilvl="8">
      <w:numFmt w:val="bullet"/>
      <w:lvlText w:val="•"/>
      <w:lvlJc w:val="left"/>
      <w:pPr>
        <w:ind w:left="7844" w:hanging="720"/>
      </w:pPr>
      <w:rPr>
        <w:rFonts w:hint="default"/>
      </w:rPr>
    </w:lvl>
  </w:abstractNum>
  <w:abstractNum w:abstractNumId="1" w15:restartNumberingAfterBreak="0">
    <w:nsid w:val="00000407"/>
    <w:multiLevelType w:val="multilevel"/>
    <w:tmpl w:val="0000088A"/>
    <w:lvl w:ilvl="0">
      <w:start w:val="1"/>
      <w:numFmt w:val="decimal"/>
      <w:lvlText w:val="%1"/>
      <w:lvlJc w:val="left"/>
      <w:pPr>
        <w:ind w:left="786" w:hanging="680"/>
      </w:pPr>
    </w:lvl>
    <w:lvl w:ilvl="1">
      <w:start w:val="2"/>
      <w:numFmt w:val="decimal"/>
      <w:lvlText w:val="%1.%2"/>
      <w:lvlJc w:val="left"/>
      <w:pPr>
        <w:ind w:left="786" w:hanging="680"/>
      </w:pPr>
      <w:rPr>
        <w:rFonts w:ascii="Arial" w:hAnsi="Arial" w:cs="Arial"/>
        <w:b/>
        <w:bCs/>
        <w:w w:val="100"/>
        <w:sz w:val="24"/>
        <w:szCs w:val="24"/>
      </w:rPr>
    </w:lvl>
    <w:lvl w:ilvl="2">
      <w:start w:val="1"/>
      <w:numFmt w:val="lowerLetter"/>
      <w:lvlText w:val="(%3)"/>
      <w:lvlJc w:val="left"/>
      <w:pPr>
        <w:ind w:left="1497" w:hanging="681"/>
      </w:pPr>
      <w:rPr>
        <w:rFonts w:ascii="Arial" w:hAnsi="Arial" w:cs="Arial"/>
        <w:b w:val="0"/>
        <w:bCs w:val="0"/>
        <w:spacing w:val="-1"/>
        <w:w w:val="100"/>
        <w:sz w:val="22"/>
        <w:szCs w:val="22"/>
      </w:rPr>
    </w:lvl>
    <w:lvl w:ilvl="3">
      <w:numFmt w:val="bullet"/>
      <w:lvlText w:val="•"/>
      <w:lvlJc w:val="left"/>
      <w:pPr>
        <w:ind w:left="3296" w:hanging="681"/>
      </w:pPr>
    </w:lvl>
    <w:lvl w:ilvl="4">
      <w:numFmt w:val="bullet"/>
      <w:lvlText w:val="•"/>
      <w:lvlJc w:val="left"/>
      <w:pPr>
        <w:ind w:left="4195" w:hanging="681"/>
      </w:pPr>
    </w:lvl>
    <w:lvl w:ilvl="5">
      <w:numFmt w:val="bullet"/>
      <w:lvlText w:val="•"/>
      <w:lvlJc w:val="left"/>
      <w:pPr>
        <w:ind w:left="5093" w:hanging="681"/>
      </w:pPr>
    </w:lvl>
    <w:lvl w:ilvl="6">
      <w:numFmt w:val="bullet"/>
      <w:lvlText w:val="•"/>
      <w:lvlJc w:val="left"/>
      <w:pPr>
        <w:ind w:left="5991" w:hanging="681"/>
      </w:pPr>
    </w:lvl>
    <w:lvl w:ilvl="7">
      <w:numFmt w:val="bullet"/>
      <w:lvlText w:val="•"/>
      <w:lvlJc w:val="left"/>
      <w:pPr>
        <w:ind w:left="6890" w:hanging="681"/>
      </w:pPr>
    </w:lvl>
    <w:lvl w:ilvl="8">
      <w:numFmt w:val="bullet"/>
      <w:lvlText w:val="•"/>
      <w:lvlJc w:val="left"/>
      <w:pPr>
        <w:ind w:left="7788" w:hanging="681"/>
      </w:pPr>
    </w:lvl>
  </w:abstractNum>
  <w:abstractNum w:abstractNumId="2" w15:restartNumberingAfterBreak="0">
    <w:nsid w:val="18FC402E"/>
    <w:multiLevelType w:val="multilevel"/>
    <w:tmpl w:val="57B05284"/>
    <w:lvl w:ilvl="0">
      <w:start w:val="1"/>
      <w:numFmt w:val="decimal"/>
      <w:pStyle w:val="HW1"/>
      <w:lvlText w:val="%1"/>
      <w:lvlJc w:val="left"/>
      <w:pPr>
        <w:tabs>
          <w:tab w:val="num" w:pos="709"/>
        </w:tabs>
        <w:ind w:left="709" w:hanging="709"/>
      </w:pPr>
      <w:rPr>
        <w:rFonts w:hint="default"/>
      </w:rPr>
    </w:lvl>
    <w:lvl w:ilvl="1">
      <w:start w:val="1"/>
      <w:numFmt w:val="decimal"/>
      <w:pStyle w:val="HW2"/>
      <w:lvlText w:val="%1.%2"/>
      <w:lvlJc w:val="left"/>
      <w:pPr>
        <w:tabs>
          <w:tab w:val="num" w:pos="709"/>
        </w:tabs>
        <w:ind w:left="709" w:hanging="709"/>
      </w:pPr>
      <w:rPr>
        <w:rFonts w:hint="default"/>
      </w:rPr>
    </w:lvl>
    <w:lvl w:ilvl="2">
      <w:start w:val="1"/>
      <w:numFmt w:val="lowerLetter"/>
      <w:pStyle w:val="HW3"/>
      <w:lvlText w:val="(%3)"/>
      <w:lvlJc w:val="left"/>
      <w:pPr>
        <w:tabs>
          <w:tab w:val="num" w:pos="1418"/>
        </w:tabs>
        <w:ind w:left="1418" w:hanging="709"/>
      </w:pPr>
      <w:rPr>
        <w:rFonts w:hint="default"/>
      </w:rPr>
    </w:lvl>
    <w:lvl w:ilvl="3">
      <w:start w:val="1"/>
      <w:numFmt w:val="lowerRoman"/>
      <w:pStyle w:val="HW4"/>
      <w:lvlText w:val="(%4)"/>
      <w:lvlJc w:val="left"/>
      <w:pPr>
        <w:tabs>
          <w:tab w:val="num" w:pos="2126"/>
        </w:tabs>
        <w:ind w:left="2126" w:hanging="708"/>
      </w:pPr>
      <w:rPr>
        <w:rFonts w:ascii="Century Gothic" w:eastAsia="Times New Roman" w:hAnsi="Century Gothic" w:cs="Times New Roman"/>
      </w:rPr>
    </w:lvl>
    <w:lvl w:ilvl="4">
      <w:start w:val="1"/>
      <w:numFmt w:val="upperLetter"/>
      <w:pStyle w:val="HW5"/>
      <w:lvlText w:val="(%5)"/>
      <w:lvlJc w:val="left"/>
      <w:pPr>
        <w:tabs>
          <w:tab w:val="num" w:pos="2835"/>
        </w:tabs>
        <w:ind w:left="2835" w:hanging="709"/>
      </w:pPr>
      <w:rPr>
        <w:rFonts w:ascii="Century Gothic" w:eastAsia="Times New Roman" w:hAnsi="Century Gothic" w:cs="Times New Roman"/>
      </w:rPr>
    </w:lvl>
    <w:lvl w:ilvl="5">
      <w:start w:val="1"/>
      <w:numFmt w:val="decimal"/>
      <w:lvlText w:val="(%6)"/>
      <w:lvlJc w:val="left"/>
      <w:pPr>
        <w:tabs>
          <w:tab w:val="num" w:pos="3549"/>
        </w:tabs>
        <w:ind w:left="3549" w:hanging="714"/>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3" w15:restartNumberingAfterBreak="0">
    <w:nsid w:val="1BF2402F"/>
    <w:multiLevelType w:val="multilevel"/>
    <w:tmpl w:val="35426BF0"/>
    <w:lvl w:ilvl="0">
      <w:start w:val="1"/>
      <w:numFmt w:val="decimal"/>
      <w:pStyle w:val="PE1"/>
      <w:lvlText w:val="%1."/>
      <w:lvlJc w:val="left"/>
      <w:pPr>
        <w:ind w:left="567" w:hanging="567"/>
      </w:pPr>
      <w:rPr>
        <w:b/>
        <w:i w:val="0"/>
      </w:rPr>
    </w:lvl>
    <w:lvl w:ilvl="1">
      <w:start w:val="1"/>
      <w:numFmt w:val="decimal"/>
      <w:pStyle w:val="PE2"/>
      <w:lvlText w:val="%1.%2"/>
      <w:lvlJc w:val="left"/>
      <w:pPr>
        <w:ind w:left="567" w:hanging="567"/>
      </w:pPr>
    </w:lvl>
    <w:lvl w:ilvl="2">
      <w:start w:val="1"/>
      <w:numFmt w:val="lowerLetter"/>
      <w:pStyle w:val="PE3"/>
      <w:lvlText w:val="(%3)"/>
      <w:lvlJc w:val="left"/>
      <w:pPr>
        <w:ind w:left="1134" w:hanging="567"/>
      </w:pPr>
    </w:lvl>
    <w:lvl w:ilvl="3">
      <w:start w:val="1"/>
      <w:numFmt w:val="lowerRoman"/>
      <w:pStyle w:val="PE4"/>
      <w:lvlText w:val="(%4)"/>
      <w:lvlJc w:val="left"/>
      <w:pPr>
        <w:ind w:left="1701" w:hanging="56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8A0C16"/>
    <w:multiLevelType w:val="multilevel"/>
    <w:tmpl w:val="9BF6D352"/>
    <w:styleLink w:val="HGHeadings1"/>
    <w:lvl w:ilvl="0">
      <w:start w:val="1"/>
      <w:numFmt w:val="decimal"/>
      <w:pStyle w:val="HGHead1-1"/>
      <w:lvlText w:val="%1."/>
      <w:lvlJc w:val="left"/>
      <w:pPr>
        <w:ind w:left="851" w:hanging="851"/>
      </w:pPr>
      <w:rPr>
        <w:rFonts w:ascii="Arial" w:hAnsi="Arial" w:hint="default"/>
        <w:b/>
        <w:i w:val="0"/>
        <w:sz w:val="22"/>
      </w:rPr>
    </w:lvl>
    <w:lvl w:ilvl="1">
      <w:start w:val="1"/>
      <w:numFmt w:val="decimal"/>
      <w:pStyle w:val="HGHead1-2"/>
      <w:lvlText w:val="%1.%2"/>
      <w:lvlJc w:val="left"/>
      <w:pPr>
        <w:ind w:left="851" w:hanging="851"/>
      </w:pPr>
      <w:rPr>
        <w:rFonts w:ascii="Arial" w:hAnsi="Arial" w:hint="default"/>
        <w:b w:val="0"/>
        <w:i w:val="0"/>
        <w:sz w:val="22"/>
      </w:rPr>
    </w:lvl>
    <w:lvl w:ilvl="2">
      <w:start w:val="1"/>
      <w:numFmt w:val="lowerLetter"/>
      <w:pStyle w:val="HGHead1-3"/>
      <w:lvlText w:val="(%3)"/>
      <w:lvlJc w:val="left"/>
      <w:pPr>
        <w:ind w:left="1843" w:hanging="850"/>
      </w:pPr>
      <w:rPr>
        <w:rFonts w:hint="default"/>
      </w:rPr>
    </w:lvl>
    <w:lvl w:ilvl="3">
      <w:start w:val="1"/>
      <w:numFmt w:val="lowerRoman"/>
      <w:pStyle w:val="HGHead1-4"/>
      <w:lvlText w:val="(%4)"/>
      <w:lvlJc w:val="left"/>
      <w:pPr>
        <w:ind w:left="2552" w:hanging="851"/>
      </w:pPr>
      <w:rPr>
        <w:rFonts w:hint="default"/>
      </w:rPr>
    </w:lvl>
    <w:lvl w:ilvl="4">
      <w:start w:val="1"/>
      <w:numFmt w:val="upperLetter"/>
      <w:pStyle w:val="HGHead1-5"/>
      <w:lvlText w:val="(%5)"/>
      <w:lvlJc w:val="left"/>
      <w:pPr>
        <w:ind w:left="3402" w:hanging="850"/>
      </w:pPr>
      <w:rPr>
        <w:rFonts w:hint="default"/>
      </w:rPr>
    </w:lvl>
    <w:lvl w:ilvl="5">
      <w:start w:val="1"/>
      <w:numFmt w:val="upperRoman"/>
      <w:pStyle w:val="HGHead1-6"/>
      <w:lvlText w:val="(%6)"/>
      <w:lvlJc w:val="left"/>
      <w:pPr>
        <w:ind w:left="4253" w:hanging="851"/>
      </w:pPr>
      <w:rPr>
        <w:rFonts w:hint="default"/>
      </w:rPr>
    </w:lvl>
    <w:lvl w:ilvl="6">
      <w:start w:val="1"/>
      <w:numFmt w:val="none"/>
      <w:lvlText w:val=""/>
      <w:lvlJc w:val="left"/>
      <w:pPr>
        <w:tabs>
          <w:tab w:val="num" w:pos="4253"/>
        </w:tabs>
        <w:ind w:left="425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5" w15:restartNumberingAfterBreak="0">
    <w:nsid w:val="36BF0C89"/>
    <w:multiLevelType w:val="multilevel"/>
    <w:tmpl w:val="2D544C26"/>
    <w:styleLink w:val="App"/>
    <w:lvl w:ilvl="0">
      <w:start w:val="1"/>
      <w:numFmt w:val="decimal"/>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93742F"/>
    <w:multiLevelType w:val="multilevel"/>
    <w:tmpl w:val="9BF6D352"/>
    <w:numStyleLink w:val="HGHeadings1"/>
  </w:abstractNum>
  <w:num w:numId="1">
    <w:abstractNumId w:val="1"/>
  </w:num>
  <w:num w:numId="2">
    <w:abstractNumId w:val="0"/>
  </w:num>
  <w:num w:numId="3">
    <w:abstractNumId w:val="2"/>
  </w:num>
  <w:num w:numId="4">
    <w:abstractNumId w:val="4"/>
  </w:num>
  <w:num w:numId="5">
    <w:abstractNumId w:val="6"/>
    <w:lvlOverride w:ilvl="0">
      <w:lvl w:ilvl="0">
        <w:start w:val="1"/>
        <w:numFmt w:val="decimal"/>
        <w:pStyle w:val="HGHead1-1"/>
        <w:lvlText w:val="%1."/>
        <w:lvlJc w:val="left"/>
        <w:pPr>
          <w:ind w:left="851" w:hanging="851"/>
        </w:pPr>
        <w:rPr>
          <w:rFonts w:ascii="Arial" w:hAnsi="Arial" w:hint="default"/>
          <w:b/>
          <w:i w:val="0"/>
          <w:sz w:val="22"/>
        </w:rPr>
      </w:lvl>
    </w:lvlOverride>
    <w:lvlOverride w:ilvl="1">
      <w:lvl w:ilvl="1">
        <w:start w:val="1"/>
        <w:numFmt w:val="decimal"/>
        <w:pStyle w:val="HGHead1-2"/>
        <w:lvlText w:val="%1.%2"/>
        <w:lvlJc w:val="left"/>
        <w:pPr>
          <w:ind w:left="851" w:hanging="851"/>
        </w:pPr>
        <w:rPr>
          <w:rFonts w:ascii="Arial" w:hAnsi="Arial" w:hint="default"/>
          <w:b w:val="0"/>
          <w:i w:val="0"/>
          <w:sz w:val="22"/>
        </w:rPr>
      </w:lvl>
    </w:lvlOverride>
    <w:lvlOverride w:ilvl="2">
      <w:lvl w:ilvl="2">
        <w:start w:val="1"/>
        <w:numFmt w:val="lowerLetter"/>
        <w:pStyle w:val="HGHead1-3"/>
        <w:lvlText w:val="(%3)"/>
        <w:lvlJc w:val="left"/>
        <w:pPr>
          <w:ind w:left="1843" w:hanging="850"/>
        </w:pPr>
        <w:rPr>
          <w:rFonts w:hint="default"/>
        </w:rPr>
      </w:lvl>
    </w:lvlOverride>
    <w:lvlOverride w:ilvl="3">
      <w:lvl w:ilvl="3">
        <w:start w:val="1"/>
        <w:numFmt w:val="lowerRoman"/>
        <w:pStyle w:val="HGHead1-4"/>
        <w:lvlText w:val="(%4)"/>
        <w:lvlJc w:val="left"/>
        <w:pPr>
          <w:ind w:left="2552" w:hanging="851"/>
        </w:pPr>
        <w:rPr>
          <w:rFonts w:hint="default"/>
        </w:rPr>
      </w:lvl>
    </w:lvlOverride>
    <w:lvlOverride w:ilvl="4">
      <w:lvl w:ilvl="4">
        <w:start w:val="1"/>
        <w:numFmt w:val="upperLetter"/>
        <w:pStyle w:val="HGHead1-5"/>
        <w:lvlText w:val="(%5)"/>
        <w:lvlJc w:val="left"/>
        <w:pPr>
          <w:ind w:left="3402" w:hanging="850"/>
        </w:pPr>
        <w:rPr>
          <w:rFonts w:hint="default"/>
        </w:rPr>
      </w:lvl>
    </w:lvlOverride>
    <w:lvlOverride w:ilvl="5">
      <w:lvl w:ilvl="5">
        <w:start w:val="1"/>
        <w:numFmt w:val="upperRoman"/>
        <w:pStyle w:val="HGHead1-6"/>
        <w:lvlText w:val="(%6)"/>
        <w:lvlJc w:val="left"/>
        <w:pPr>
          <w:ind w:left="4253" w:hanging="851"/>
        </w:pPr>
        <w:rPr>
          <w:rFonts w:hint="default"/>
        </w:rPr>
      </w:lvl>
    </w:lvlOverride>
    <w:lvlOverride w:ilvl="6">
      <w:lvl w:ilvl="6">
        <w:start w:val="1"/>
        <w:numFmt w:val="none"/>
        <w:lvlText w:val=""/>
        <w:lvlJc w:val="left"/>
        <w:pPr>
          <w:tabs>
            <w:tab w:val="num" w:pos="4253"/>
          </w:tabs>
          <w:ind w:left="4253" w:firstLine="0"/>
        </w:pPr>
        <w:rPr>
          <w:rFonts w:hint="default"/>
        </w:rPr>
      </w:lvl>
    </w:lvlOverride>
    <w:lvlOverride w:ilvl="7">
      <w:lvl w:ilvl="7">
        <w:start w:val="1"/>
        <w:numFmt w:val="none"/>
        <w:lvlText w:val=""/>
        <w:lvlJc w:val="left"/>
        <w:pPr>
          <w:tabs>
            <w:tab w:val="num" w:pos="4253"/>
          </w:tabs>
          <w:ind w:left="4253" w:firstLine="0"/>
        </w:pPr>
        <w:rPr>
          <w:rFonts w:hint="default"/>
        </w:rPr>
      </w:lvl>
    </w:lvlOverride>
    <w:lvlOverride w:ilvl="8">
      <w:lvl w:ilvl="8">
        <w:start w:val="1"/>
        <w:numFmt w:val="none"/>
        <w:lvlText w:val=""/>
        <w:lvlJc w:val="left"/>
        <w:pPr>
          <w:ind w:left="4253" w:firstLine="0"/>
        </w:pPr>
        <w:rPr>
          <w:rFonts w:hint="default"/>
        </w:rPr>
      </w:lvl>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abstractNumId w:val="5"/>
    <w:lvlOverride w:ilvl="0">
      <w:lvl w:ilvl="0">
        <w:start w:val="1"/>
        <w:numFmt w:val="decimal"/>
        <w:pStyle w:val="Appendix"/>
        <w:suff w:val="nothing"/>
        <w:lvlText w:val="Appendix %1"/>
        <w:lvlJc w:val="left"/>
        <w:pPr>
          <w:ind w:left="0" w:firstLine="0"/>
        </w:pPr>
        <w:rPr>
          <w:rFonts w:hint="default"/>
          <w:color w:val="153A72"/>
        </w:rPr>
      </w:lvl>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58-9770-2431, v. 1"/>
    <w:docVar w:name="ndGeneratedStampLocation" w:val="EachPage"/>
  </w:docVars>
  <w:rsids>
    <w:rsidRoot w:val="00D569CA"/>
    <w:rsid w:val="00011DE8"/>
    <w:rsid w:val="00016BAC"/>
    <w:rsid w:val="0002151E"/>
    <w:rsid w:val="00021B7B"/>
    <w:rsid w:val="00024566"/>
    <w:rsid w:val="00036A8A"/>
    <w:rsid w:val="00041A75"/>
    <w:rsid w:val="00045908"/>
    <w:rsid w:val="00052DD7"/>
    <w:rsid w:val="00066D42"/>
    <w:rsid w:val="000807CF"/>
    <w:rsid w:val="000A1647"/>
    <w:rsid w:val="000A716D"/>
    <w:rsid w:val="000A718B"/>
    <w:rsid w:val="000B51AB"/>
    <w:rsid w:val="000C038F"/>
    <w:rsid w:val="000C66B6"/>
    <w:rsid w:val="000C74AF"/>
    <w:rsid w:val="000D1AD3"/>
    <w:rsid w:val="000D34A7"/>
    <w:rsid w:val="000E0E98"/>
    <w:rsid w:val="000E7914"/>
    <w:rsid w:val="00105393"/>
    <w:rsid w:val="0010624C"/>
    <w:rsid w:val="00111EF3"/>
    <w:rsid w:val="00112A59"/>
    <w:rsid w:val="00115E44"/>
    <w:rsid w:val="0012777B"/>
    <w:rsid w:val="00135829"/>
    <w:rsid w:val="00143344"/>
    <w:rsid w:val="00144927"/>
    <w:rsid w:val="0015150E"/>
    <w:rsid w:val="00154B2A"/>
    <w:rsid w:val="00171965"/>
    <w:rsid w:val="001A2070"/>
    <w:rsid w:val="001A27BA"/>
    <w:rsid w:val="001B270C"/>
    <w:rsid w:val="001B65F0"/>
    <w:rsid w:val="001D2507"/>
    <w:rsid w:val="00231D06"/>
    <w:rsid w:val="00240258"/>
    <w:rsid w:val="002468A0"/>
    <w:rsid w:val="002562EB"/>
    <w:rsid w:val="00270E34"/>
    <w:rsid w:val="00280E0F"/>
    <w:rsid w:val="00284D55"/>
    <w:rsid w:val="002A1967"/>
    <w:rsid w:val="002A2FB2"/>
    <w:rsid w:val="002A5CD7"/>
    <w:rsid w:val="002B357E"/>
    <w:rsid w:val="002D05C6"/>
    <w:rsid w:val="002D4DA0"/>
    <w:rsid w:val="002E0D08"/>
    <w:rsid w:val="002E3490"/>
    <w:rsid w:val="002F4E95"/>
    <w:rsid w:val="00306C4C"/>
    <w:rsid w:val="00316636"/>
    <w:rsid w:val="00325222"/>
    <w:rsid w:val="0032558F"/>
    <w:rsid w:val="00331FE8"/>
    <w:rsid w:val="003333EF"/>
    <w:rsid w:val="0033579F"/>
    <w:rsid w:val="0033616D"/>
    <w:rsid w:val="00340300"/>
    <w:rsid w:val="003444D5"/>
    <w:rsid w:val="00374DAC"/>
    <w:rsid w:val="00396523"/>
    <w:rsid w:val="003A4EE6"/>
    <w:rsid w:val="003B646C"/>
    <w:rsid w:val="003B7003"/>
    <w:rsid w:val="003C5F29"/>
    <w:rsid w:val="003C6571"/>
    <w:rsid w:val="003D552A"/>
    <w:rsid w:val="003D7028"/>
    <w:rsid w:val="003E5C8A"/>
    <w:rsid w:val="00400600"/>
    <w:rsid w:val="00401394"/>
    <w:rsid w:val="004034CD"/>
    <w:rsid w:val="00407559"/>
    <w:rsid w:val="0041741C"/>
    <w:rsid w:val="004673E1"/>
    <w:rsid w:val="00467B27"/>
    <w:rsid w:val="004740D9"/>
    <w:rsid w:val="00476C75"/>
    <w:rsid w:val="00492648"/>
    <w:rsid w:val="00495173"/>
    <w:rsid w:val="004A20B5"/>
    <w:rsid w:val="004B2D4E"/>
    <w:rsid w:val="004C24A4"/>
    <w:rsid w:val="004D4BAB"/>
    <w:rsid w:val="004F5B45"/>
    <w:rsid w:val="00506353"/>
    <w:rsid w:val="005134E8"/>
    <w:rsid w:val="00513585"/>
    <w:rsid w:val="00527146"/>
    <w:rsid w:val="00531FBC"/>
    <w:rsid w:val="00543B06"/>
    <w:rsid w:val="00547852"/>
    <w:rsid w:val="00550BA4"/>
    <w:rsid w:val="00570B29"/>
    <w:rsid w:val="005718F7"/>
    <w:rsid w:val="00577F4D"/>
    <w:rsid w:val="005815A7"/>
    <w:rsid w:val="00595305"/>
    <w:rsid w:val="005969BA"/>
    <w:rsid w:val="005A0EE9"/>
    <w:rsid w:val="005C029F"/>
    <w:rsid w:val="005D4447"/>
    <w:rsid w:val="005D5F09"/>
    <w:rsid w:val="005E4703"/>
    <w:rsid w:val="005E527F"/>
    <w:rsid w:val="005F2BA4"/>
    <w:rsid w:val="005F5EA7"/>
    <w:rsid w:val="00602114"/>
    <w:rsid w:val="00604B65"/>
    <w:rsid w:val="00620641"/>
    <w:rsid w:val="00630A83"/>
    <w:rsid w:val="00633D73"/>
    <w:rsid w:val="00635E0C"/>
    <w:rsid w:val="00667DFA"/>
    <w:rsid w:val="00675336"/>
    <w:rsid w:val="00682DF7"/>
    <w:rsid w:val="00694418"/>
    <w:rsid w:val="00696E92"/>
    <w:rsid w:val="006B3107"/>
    <w:rsid w:val="006C18A2"/>
    <w:rsid w:val="006D6F17"/>
    <w:rsid w:val="006E03FA"/>
    <w:rsid w:val="006E381D"/>
    <w:rsid w:val="006F3DBF"/>
    <w:rsid w:val="00716CF3"/>
    <w:rsid w:val="00726162"/>
    <w:rsid w:val="007367A7"/>
    <w:rsid w:val="00745584"/>
    <w:rsid w:val="007475BF"/>
    <w:rsid w:val="007547CE"/>
    <w:rsid w:val="00763E0B"/>
    <w:rsid w:val="007750E1"/>
    <w:rsid w:val="00790928"/>
    <w:rsid w:val="0079590B"/>
    <w:rsid w:val="007A0BF9"/>
    <w:rsid w:val="007E3597"/>
    <w:rsid w:val="00801F11"/>
    <w:rsid w:val="00802AA7"/>
    <w:rsid w:val="008114D0"/>
    <w:rsid w:val="0085403C"/>
    <w:rsid w:val="008764DA"/>
    <w:rsid w:val="00892595"/>
    <w:rsid w:val="00896082"/>
    <w:rsid w:val="008966DE"/>
    <w:rsid w:val="008A0DA8"/>
    <w:rsid w:val="008B08D2"/>
    <w:rsid w:val="008B4024"/>
    <w:rsid w:val="008C14FC"/>
    <w:rsid w:val="008C1597"/>
    <w:rsid w:val="008C2076"/>
    <w:rsid w:val="008C6DAF"/>
    <w:rsid w:val="008E3332"/>
    <w:rsid w:val="00900356"/>
    <w:rsid w:val="00902AFA"/>
    <w:rsid w:val="00913973"/>
    <w:rsid w:val="009255A6"/>
    <w:rsid w:val="009442E2"/>
    <w:rsid w:val="0094476F"/>
    <w:rsid w:val="009465CF"/>
    <w:rsid w:val="009525B3"/>
    <w:rsid w:val="009660BE"/>
    <w:rsid w:val="00966BED"/>
    <w:rsid w:val="00985F4A"/>
    <w:rsid w:val="009A0DAB"/>
    <w:rsid w:val="009A19B8"/>
    <w:rsid w:val="009A44C4"/>
    <w:rsid w:val="009B229C"/>
    <w:rsid w:val="009B3334"/>
    <w:rsid w:val="009B642B"/>
    <w:rsid w:val="009C0751"/>
    <w:rsid w:val="009C32B0"/>
    <w:rsid w:val="009E486C"/>
    <w:rsid w:val="009F22DB"/>
    <w:rsid w:val="009F4803"/>
    <w:rsid w:val="00A07681"/>
    <w:rsid w:val="00A11330"/>
    <w:rsid w:val="00A14F88"/>
    <w:rsid w:val="00A17596"/>
    <w:rsid w:val="00A265E6"/>
    <w:rsid w:val="00A30EAE"/>
    <w:rsid w:val="00A36D88"/>
    <w:rsid w:val="00A568D5"/>
    <w:rsid w:val="00A753BD"/>
    <w:rsid w:val="00A7545B"/>
    <w:rsid w:val="00A77F6D"/>
    <w:rsid w:val="00A82F47"/>
    <w:rsid w:val="00A83BEB"/>
    <w:rsid w:val="00AC52B5"/>
    <w:rsid w:val="00AD2BB1"/>
    <w:rsid w:val="00AD4686"/>
    <w:rsid w:val="00AE0572"/>
    <w:rsid w:val="00AE317A"/>
    <w:rsid w:val="00AE668F"/>
    <w:rsid w:val="00B03AE9"/>
    <w:rsid w:val="00B3267D"/>
    <w:rsid w:val="00B40AF2"/>
    <w:rsid w:val="00B456CA"/>
    <w:rsid w:val="00B45AE8"/>
    <w:rsid w:val="00B479CA"/>
    <w:rsid w:val="00B5107E"/>
    <w:rsid w:val="00B54E42"/>
    <w:rsid w:val="00B73F4C"/>
    <w:rsid w:val="00B80498"/>
    <w:rsid w:val="00B80EFF"/>
    <w:rsid w:val="00B82854"/>
    <w:rsid w:val="00B84D52"/>
    <w:rsid w:val="00B910CD"/>
    <w:rsid w:val="00B932D4"/>
    <w:rsid w:val="00BB3DAC"/>
    <w:rsid w:val="00BB4680"/>
    <w:rsid w:val="00BD4709"/>
    <w:rsid w:val="00BE3FC6"/>
    <w:rsid w:val="00BF7F71"/>
    <w:rsid w:val="00C00465"/>
    <w:rsid w:val="00C05B22"/>
    <w:rsid w:val="00C0644D"/>
    <w:rsid w:val="00C07E88"/>
    <w:rsid w:val="00C13209"/>
    <w:rsid w:val="00C147CF"/>
    <w:rsid w:val="00C14974"/>
    <w:rsid w:val="00C31FE2"/>
    <w:rsid w:val="00C45932"/>
    <w:rsid w:val="00C46BFA"/>
    <w:rsid w:val="00C60D8B"/>
    <w:rsid w:val="00C76460"/>
    <w:rsid w:val="00C76CBF"/>
    <w:rsid w:val="00C82ACB"/>
    <w:rsid w:val="00CB0733"/>
    <w:rsid w:val="00CB2F6E"/>
    <w:rsid w:val="00CC063F"/>
    <w:rsid w:val="00CC4522"/>
    <w:rsid w:val="00CD4B7D"/>
    <w:rsid w:val="00CE4270"/>
    <w:rsid w:val="00CE56AB"/>
    <w:rsid w:val="00D063C8"/>
    <w:rsid w:val="00D06F6B"/>
    <w:rsid w:val="00D5529C"/>
    <w:rsid w:val="00D569CA"/>
    <w:rsid w:val="00D81418"/>
    <w:rsid w:val="00D95327"/>
    <w:rsid w:val="00DB3809"/>
    <w:rsid w:val="00DD72ED"/>
    <w:rsid w:val="00DD7C1D"/>
    <w:rsid w:val="00DF7993"/>
    <w:rsid w:val="00E07B4C"/>
    <w:rsid w:val="00E10E64"/>
    <w:rsid w:val="00E178D2"/>
    <w:rsid w:val="00E25FE8"/>
    <w:rsid w:val="00E31699"/>
    <w:rsid w:val="00E372D8"/>
    <w:rsid w:val="00E43A17"/>
    <w:rsid w:val="00E547F9"/>
    <w:rsid w:val="00E554B0"/>
    <w:rsid w:val="00E570FE"/>
    <w:rsid w:val="00E640AE"/>
    <w:rsid w:val="00E75AB6"/>
    <w:rsid w:val="00E77128"/>
    <w:rsid w:val="00E87F34"/>
    <w:rsid w:val="00EC7C51"/>
    <w:rsid w:val="00EC7C55"/>
    <w:rsid w:val="00ED6439"/>
    <w:rsid w:val="00EF5BCC"/>
    <w:rsid w:val="00F22D86"/>
    <w:rsid w:val="00F250E0"/>
    <w:rsid w:val="00F355D9"/>
    <w:rsid w:val="00F53020"/>
    <w:rsid w:val="00F6429B"/>
    <w:rsid w:val="00F826BD"/>
    <w:rsid w:val="00F83EA6"/>
    <w:rsid w:val="00F92942"/>
    <w:rsid w:val="00F952D5"/>
    <w:rsid w:val="00F95ED0"/>
    <w:rsid w:val="00FB57F2"/>
    <w:rsid w:val="00FD1778"/>
    <w:rsid w:val="00FE7468"/>
    <w:rsid w:val="00FF1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EEB5C"/>
  <w14:defaultImageDpi w14:val="96"/>
  <w15:docId w15:val="{D9EBFB78-73E5-4088-A829-1223D05F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5AE8"/>
    <w:pPr>
      <w:widowControl w:val="0"/>
      <w:autoSpaceDE w:val="0"/>
      <w:autoSpaceDN w:val="0"/>
      <w:adjustRightInd w:val="0"/>
      <w:spacing w:after="200" w:line="240" w:lineRule="auto"/>
    </w:pPr>
    <w:rPr>
      <w:rFonts w:ascii="Arial" w:hAnsi="Arial" w:cs="Times New Roman"/>
      <w:szCs w:val="24"/>
    </w:rPr>
  </w:style>
  <w:style w:type="paragraph" w:styleId="Heading1">
    <w:name w:val="heading 1"/>
    <w:basedOn w:val="Normal"/>
    <w:link w:val="Heading1Char"/>
    <w:uiPriority w:val="1"/>
    <w:qFormat/>
    <w:rsid w:val="00C0644D"/>
    <w:pPr>
      <w:keepNext/>
      <w:widowControl/>
      <w:numPr>
        <w:numId w:val="2"/>
      </w:numPr>
      <w:spacing w:before="200"/>
      <w:outlineLvl w:val="0"/>
    </w:pPr>
    <w:rPr>
      <w:rFonts w:cs="Arial"/>
      <w:color w:val="FF0000"/>
      <w:sz w:val="32"/>
      <w:szCs w:val="32"/>
    </w:rPr>
  </w:style>
  <w:style w:type="paragraph" w:styleId="Heading2">
    <w:name w:val="heading 2"/>
    <w:basedOn w:val="Normal"/>
    <w:link w:val="Heading2Char"/>
    <w:uiPriority w:val="1"/>
    <w:qFormat/>
    <w:rsid w:val="00C0644D"/>
    <w:pPr>
      <w:keepNext/>
      <w:widowControl/>
      <w:numPr>
        <w:ilvl w:val="1"/>
        <w:numId w:val="2"/>
      </w:numPr>
      <w:outlineLvl w:val="1"/>
    </w:pPr>
    <w:rPr>
      <w:rFonts w:cs="Arial"/>
      <w:b/>
      <w:bCs/>
      <w:sz w:val="24"/>
    </w:rPr>
  </w:style>
  <w:style w:type="paragraph" w:styleId="Heading3">
    <w:name w:val="heading 3"/>
    <w:basedOn w:val="Normal"/>
    <w:link w:val="Heading3Char"/>
    <w:uiPriority w:val="9"/>
    <w:unhideWhenUsed/>
    <w:qFormat/>
    <w:rsid w:val="00635E0C"/>
    <w:pPr>
      <w:widowControl/>
      <w:numPr>
        <w:ilvl w:val="2"/>
        <w:numId w:val="2"/>
      </w:numPr>
      <w:spacing w:before="40"/>
      <w:outlineLvl w:val="2"/>
    </w:pPr>
    <w:rPr>
      <w:rFonts w:eastAsiaTheme="majorEastAsia" w:cstheme="majorBidi"/>
    </w:rPr>
  </w:style>
  <w:style w:type="paragraph" w:styleId="Heading4">
    <w:name w:val="heading 4"/>
    <w:basedOn w:val="Normal"/>
    <w:next w:val="Normal"/>
    <w:link w:val="Heading4Char"/>
    <w:uiPriority w:val="9"/>
    <w:unhideWhenUsed/>
    <w:qFormat/>
    <w:rsid w:val="00F355D9"/>
    <w:pPr>
      <w:widowControl/>
      <w:numPr>
        <w:ilvl w:val="3"/>
        <w:numId w:val="2"/>
      </w:numPr>
      <w:outlineLvl w:val="3"/>
    </w:pPr>
    <w:rPr>
      <w:rFonts w:eastAsiaTheme="majorEastAsia" w:cstheme="majorBidi"/>
      <w:iCs/>
    </w:rPr>
  </w:style>
  <w:style w:type="paragraph" w:styleId="Heading5">
    <w:name w:val="heading 5"/>
    <w:basedOn w:val="Normal"/>
    <w:link w:val="Heading5Char"/>
    <w:uiPriority w:val="9"/>
    <w:unhideWhenUsed/>
    <w:qFormat/>
    <w:rsid w:val="00C0644D"/>
    <w:pPr>
      <w:widowControl/>
      <w:numPr>
        <w:ilvl w:val="4"/>
        <w:numId w:val="2"/>
      </w:numPr>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6353"/>
    <w:pPr>
      <w:ind w:left="720"/>
    </w:pPr>
    <w:rPr>
      <w:rFonts w:cs="Arial"/>
      <w:szCs w:val="22"/>
    </w:rPr>
  </w:style>
  <w:style w:type="character" w:customStyle="1" w:styleId="BodyTextChar">
    <w:name w:val="Body Text Char"/>
    <w:basedOn w:val="DefaultParagraphFont"/>
    <w:link w:val="BodyText"/>
    <w:uiPriority w:val="1"/>
    <w:rsid w:val="00506353"/>
    <w:rPr>
      <w:rFonts w:ascii="Arial" w:hAnsi="Arial" w:cs="Arial"/>
    </w:rPr>
  </w:style>
  <w:style w:type="character" w:customStyle="1" w:styleId="Heading1Char">
    <w:name w:val="Heading 1 Char"/>
    <w:basedOn w:val="DefaultParagraphFont"/>
    <w:link w:val="Heading1"/>
    <w:uiPriority w:val="1"/>
    <w:rsid w:val="00C0644D"/>
    <w:rPr>
      <w:rFonts w:ascii="Arial" w:hAnsi="Arial" w:cs="Arial"/>
      <w:color w:val="FF0000"/>
      <w:sz w:val="32"/>
      <w:szCs w:val="32"/>
    </w:rPr>
  </w:style>
  <w:style w:type="character" w:customStyle="1" w:styleId="Heading2Char">
    <w:name w:val="Heading 2 Char"/>
    <w:basedOn w:val="DefaultParagraphFont"/>
    <w:link w:val="Heading2"/>
    <w:uiPriority w:val="1"/>
    <w:rsid w:val="00C0644D"/>
    <w:rPr>
      <w:rFonts w:ascii="Arial" w:hAnsi="Arial" w:cs="Arial"/>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69CA"/>
    <w:pPr>
      <w:tabs>
        <w:tab w:val="center" w:pos="4513"/>
        <w:tab w:val="right" w:pos="9026"/>
      </w:tabs>
    </w:pPr>
  </w:style>
  <w:style w:type="character" w:customStyle="1" w:styleId="HeaderChar">
    <w:name w:val="Header Char"/>
    <w:basedOn w:val="DefaultParagraphFont"/>
    <w:link w:val="Header"/>
    <w:uiPriority w:val="99"/>
    <w:rsid w:val="00D569CA"/>
    <w:rPr>
      <w:rFonts w:ascii="Times New Roman" w:hAnsi="Times New Roman" w:cs="Times New Roman"/>
      <w:sz w:val="24"/>
      <w:szCs w:val="24"/>
    </w:rPr>
  </w:style>
  <w:style w:type="paragraph" w:styleId="Footer">
    <w:name w:val="footer"/>
    <w:basedOn w:val="Normal"/>
    <w:link w:val="FooterChar"/>
    <w:uiPriority w:val="99"/>
    <w:unhideWhenUsed/>
    <w:rsid w:val="00D569CA"/>
    <w:pPr>
      <w:tabs>
        <w:tab w:val="center" w:pos="4513"/>
        <w:tab w:val="right" w:pos="9026"/>
      </w:tabs>
    </w:pPr>
  </w:style>
  <w:style w:type="character" w:customStyle="1" w:styleId="FooterChar">
    <w:name w:val="Footer Char"/>
    <w:basedOn w:val="DefaultParagraphFont"/>
    <w:link w:val="Footer"/>
    <w:uiPriority w:val="99"/>
    <w:rsid w:val="00D569C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00356"/>
    <w:rPr>
      <w:sz w:val="16"/>
      <w:szCs w:val="16"/>
    </w:rPr>
  </w:style>
  <w:style w:type="paragraph" w:styleId="CommentText">
    <w:name w:val="annotation text"/>
    <w:basedOn w:val="Normal"/>
    <w:link w:val="CommentTextChar"/>
    <w:uiPriority w:val="99"/>
    <w:unhideWhenUsed/>
    <w:rsid w:val="00900356"/>
    <w:rPr>
      <w:sz w:val="20"/>
      <w:szCs w:val="20"/>
    </w:rPr>
  </w:style>
  <w:style w:type="character" w:customStyle="1" w:styleId="CommentTextChar">
    <w:name w:val="Comment Text Char"/>
    <w:basedOn w:val="DefaultParagraphFont"/>
    <w:link w:val="CommentText"/>
    <w:uiPriority w:val="99"/>
    <w:rsid w:val="009003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0356"/>
    <w:rPr>
      <w:b/>
      <w:bCs/>
    </w:rPr>
  </w:style>
  <w:style w:type="character" w:customStyle="1" w:styleId="CommentSubjectChar">
    <w:name w:val="Comment Subject Char"/>
    <w:basedOn w:val="CommentTextChar"/>
    <w:link w:val="CommentSubject"/>
    <w:uiPriority w:val="99"/>
    <w:semiHidden/>
    <w:rsid w:val="00900356"/>
    <w:rPr>
      <w:rFonts w:ascii="Times New Roman" w:hAnsi="Times New Roman" w:cs="Times New Roman"/>
      <w:b/>
      <w:bCs/>
      <w:sz w:val="20"/>
      <w:szCs w:val="20"/>
    </w:rPr>
  </w:style>
  <w:style w:type="paragraph" w:customStyle="1" w:styleId="HW1">
    <w:name w:val="HW1"/>
    <w:basedOn w:val="Normal"/>
    <w:next w:val="HW2"/>
    <w:rsid w:val="004673E1"/>
    <w:pPr>
      <w:keepNext/>
      <w:widowControl/>
      <w:numPr>
        <w:numId w:val="3"/>
      </w:numPr>
      <w:pBdr>
        <w:top w:val="single" w:sz="4" w:space="1" w:color="auto"/>
      </w:pBdr>
      <w:autoSpaceDE/>
      <w:autoSpaceDN/>
      <w:adjustRightInd/>
      <w:spacing w:after="240"/>
    </w:pPr>
    <w:rPr>
      <w:rFonts w:ascii="Century Gothic" w:eastAsia="Times New Roman" w:hAnsi="Century Gothic"/>
      <w:b/>
      <w:sz w:val="28"/>
      <w:szCs w:val="20"/>
      <w:lang w:val="en-AU" w:eastAsia="en-US"/>
    </w:rPr>
  </w:style>
  <w:style w:type="paragraph" w:customStyle="1" w:styleId="HW2">
    <w:name w:val="HW2"/>
    <w:basedOn w:val="Normal"/>
    <w:next w:val="Normal"/>
    <w:rsid w:val="004673E1"/>
    <w:pPr>
      <w:keepNext/>
      <w:widowControl/>
      <w:numPr>
        <w:ilvl w:val="1"/>
        <w:numId w:val="3"/>
      </w:numPr>
      <w:autoSpaceDE/>
      <w:autoSpaceDN/>
      <w:adjustRightInd/>
      <w:spacing w:after="240"/>
    </w:pPr>
    <w:rPr>
      <w:rFonts w:ascii="Century Gothic" w:eastAsia="Times New Roman" w:hAnsi="Century Gothic"/>
      <w:b/>
      <w:szCs w:val="20"/>
      <w:lang w:val="en-AU" w:eastAsia="en-US"/>
    </w:rPr>
  </w:style>
  <w:style w:type="paragraph" w:customStyle="1" w:styleId="HW3">
    <w:name w:val="HW3"/>
    <w:basedOn w:val="Normal"/>
    <w:link w:val="HW3CharChar"/>
    <w:rsid w:val="004673E1"/>
    <w:pPr>
      <w:widowControl/>
      <w:numPr>
        <w:ilvl w:val="2"/>
        <w:numId w:val="3"/>
      </w:numPr>
      <w:autoSpaceDE/>
      <w:autoSpaceDN/>
      <w:adjustRightInd/>
      <w:spacing w:after="240"/>
      <w:outlineLvl w:val="2"/>
    </w:pPr>
    <w:rPr>
      <w:rFonts w:ascii="Century Gothic" w:eastAsia="Times New Roman" w:hAnsi="Century Gothic"/>
      <w:sz w:val="23"/>
      <w:szCs w:val="20"/>
      <w:lang w:val="en-AU" w:eastAsia="en-US"/>
    </w:rPr>
  </w:style>
  <w:style w:type="paragraph" w:customStyle="1" w:styleId="HW4">
    <w:name w:val="HW4"/>
    <w:basedOn w:val="Normal"/>
    <w:link w:val="HW4CharChar"/>
    <w:rsid w:val="004673E1"/>
    <w:pPr>
      <w:widowControl/>
      <w:numPr>
        <w:ilvl w:val="3"/>
        <w:numId w:val="3"/>
      </w:numPr>
      <w:autoSpaceDE/>
      <w:autoSpaceDN/>
      <w:adjustRightInd/>
      <w:spacing w:after="240"/>
      <w:outlineLvl w:val="3"/>
    </w:pPr>
    <w:rPr>
      <w:rFonts w:ascii="Century Gothic" w:eastAsia="Times New Roman" w:hAnsi="Century Gothic"/>
      <w:sz w:val="23"/>
      <w:szCs w:val="20"/>
      <w:lang w:val="en-AU" w:eastAsia="en-US"/>
    </w:rPr>
  </w:style>
  <w:style w:type="paragraph" w:customStyle="1" w:styleId="HW5">
    <w:name w:val="HW5"/>
    <w:basedOn w:val="Normal"/>
    <w:rsid w:val="004673E1"/>
    <w:pPr>
      <w:widowControl/>
      <w:numPr>
        <w:ilvl w:val="4"/>
        <w:numId w:val="3"/>
      </w:numPr>
      <w:autoSpaceDE/>
      <w:autoSpaceDN/>
      <w:adjustRightInd/>
      <w:spacing w:after="240"/>
      <w:outlineLvl w:val="4"/>
    </w:pPr>
    <w:rPr>
      <w:rFonts w:ascii="Century Gothic" w:eastAsia="Times New Roman" w:hAnsi="Century Gothic"/>
      <w:sz w:val="23"/>
      <w:szCs w:val="20"/>
      <w:lang w:val="en-AU" w:eastAsia="en-US"/>
    </w:rPr>
  </w:style>
  <w:style w:type="character" w:customStyle="1" w:styleId="HW4CharChar">
    <w:name w:val="HW4 Char Char"/>
    <w:basedOn w:val="DefaultParagraphFont"/>
    <w:link w:val="HW4"/>
    <w:rsid w:val="004673E1"/>
    <w:rPr>
      <w:rFonts w:ascii="Century Gothic" w:eastAsia="Times New Roman" w:hAnsi="Century Gothic" w:cs="Times New Roman"/>
      <w:sz w:val="23"/>
      <w:szCs w:val="20"/>
      <w:lang w:val="en-AU" w:eastAsia="en-US"/>
    </w:rPr>
  </w:style>
  <w:style w:type="paragraph" w:customStyle="1" w:styleId="Indent2">
    <w:name w:val="Indent 2"/>
    <w:basedOn w:val="Normal"/>
    <w:link w:val="Indent2Char"/>
    <w:rsid w:val="008C6DAF"/>
    <w:pPr>
      <w:widowControl/>
      <w:autoSpaceDE/>
      <w:autoSpaceDN/>
      <w:adjustRightInd/>
      <w:spacing w:after="240"/>
      <w:ind w:left="709"/>
    </w:pPr>
    <w:rPr>
      <w:rFonts w:ascii="Century Gothic" w:eastAsia="Times New Roman" w:hAnsi="Century Gothic"/>
      <w:sz w:val="23"/>
      <w:szCs w:val="20"/>
      <w:lang w:val="en-AU" w:eastAsia="en-US"/>
    </w:rPr>
  </w:style>
  <w:style w:type="character" w:customStyle="1" w:styleId="HW3CharChar">
    <w:name w:val="HW3 Char Char"/>
    <w:basedOn w:val="DefaultParagraphFont"/>
    <w:link w:val="HW3"/>
    <w:rsid w:val="008C6DAF"/>
    <w:rPr>
      <w:rFonts w:ascii="Century Gothic" w:eastAsia="Times New Roman" w:hAnsi="Century Gothic" w:cs="Times New Roman"/>
      <w:sz w:val="23"/>
      <w:szCs w:val="20"/>
      <w:lang w:val="en-AU" w:eastAsia="en-US"/>
    </w:rPr>
  </w:style>
  <w:style w:type="character" w:customStyle="1" w:styleId="Indent2Char">
    <w:name w:val="Indent 2 Char"/>
    <w:basedOn w:val="DefaultParagraphFont"/>
    <w:link w:val="Indent2"/>
    <w:rsid w:val="008C6DAF"/>
    <w:rPr>
      <w:rFonts w:ascii="Century Gothic" w:eastAsia="Times New Roman" w:hAnsi="Century Gothic" w:cs="Times New Roman"/>
      <w:sz w:val="23"/>
      <w:szCs w:val="20"/>
      <w:lang w:val="en-AU" w:eastAsia="en-US"/>
    </w:rPr>
  </w:style>
  <w:style w:type="paragraph" w:customStyle="1" w:styleId="HGHead1-1">
    <w:name w:val="HG Head 1-1"/>
    <w:basedOn w:val="Normal"/>
    <w:next w:val="Normal"/>
    <w:uiPriority w:val="6"/>
    <w:qFormat/>
    <w:rsid w:val="00E547F9"/>
    <w:pPr>
      <w:keepNext/>
      <w:widowControl/>
      <w:numPr>
        <w:numId w:val="5"/>
      </w:numPr>
      <w:autoSpaceDE/>
      <w:autoSpaceDN/>
      <w:adjustRightInd/>
      <w:spacing w:before="240" w:after="240"/>
      <w:jc w:val="both"/>
      <w:outlineLvl w:val="0"/>
    </w:pPr>
    <w:rPr>
      <w:rFonts w:eastAsiaTheme="minorHAnsi" w:cstheme="minorBidi"/>
      <w:b/>
      <w:caps/>
      <w:sz w:val="18"/>
      <w:szCs w:val="22"/>
      <w:lang w:val="en-AU" w:eastAsia="en-US"/>
    </w:rPr>
  </w:style>
  <w:style w:type="paragraph" w:customStyle="1" w:styleId="HGHead1-2">
    <w:name w:val="HG Head 1-2"/>
    <w:basedOn w:val="HGHead1-1"/>
    <w:next w:val="Normal"/>
    <w:uiPriority w:val="6"/>
    <w:qFormat/>
    <w:rsid w:val="00E547F9"/>
    <w:pPr>
      <w:numPr>
        <w:ilvl w:val="1"/>
      </w:numPr>
      <w:spacing w:before="0"/>
      <w:outlineLvl w:val="1"/>
    </w:pPr>
    <w:rPr>
      <w:caps w:val="0"/>
    </w:rPr>
  </w:style>
  <w:style w:type="paragraph" w:customStyle="1" w:styleId="HGHead1-3">
    <w:name w:val="HG Head 1-3"/>
    <w:basedOn w:val="HGHead1-2"/>
    <w:uiPriority w:val="6"/>
    <w:qFormat/>
    <w:rsid w:val="00E547F9"/>
    <w:pPr>
      <w:keepNext w:val="0"/>
      <w:numPr>
        <w:ilvl w:val="2"/>
      </w:numPr>
      <w:outlineLvl w:val="2"/>
    </w:pPr>
    <w:rPr>
      <w:b w:val="0"/>
    </w:rPr>
  </w:style>
  <w:style w:type="paragraph" w:customStyle="1" w:styleId="HGHead1-4">
    <w:name w:val="HG Head 1-4"/>
    <w:basedOn w:val="HGHead1-3"/>
    <w:uiPriority w:val="6"/>
    <w:qFormat/>
    <w:rsid w:val="00E547F9"/>
    <w:pPr>
      <w:numPr>
        <w:ilvl w:val="3"/>
      </w:numPr>
      <w:outlineLvl w:val="3"/>
    </w:pPr>
  </w:style>
  <w:style w:type="paragraph" w:customStyle="1" w:styleId="HGHead1-5">
    <w:name w:val="HG Head 1-5"/>
    <w:basedOn w:val="HGHead1-4"/>
    <w:uiPriority w:val="6"/>
    <w:qFormat/>
    <w:rsid w:val="00E547F9"/>
    <w:pPr>
      <w:numPr>
        <w:ilvl w:val="4"/>
      </w:numPr>
      <w:outlineLvl w:val="4"/>
    </w:pPr>
  </w:style>
  <w:style w:type="paragraph" w:customStyle="1" w:styleId="HGHead1-6">
    <w:name w:val="HG Head 1-6"/>
    <w:basedOn w:val="HGHead1-5"/>
    <w:uiPriority w:val="6"/>
    <w:qFormat/>
    <w:rsid w:val="00E547F9"/>
    <w:pPr>
      <w:numPr>
        <w:ilvl w:val="5"/>
      </w:numPr>
      <w:outlineLvl w:val="5"/>
    </w:pPr>
  </w:style>
  <w:style w:type="numbering" w:customStyle="1" w:styleId="HGHeadings1">
    <w:name w:val="HG Headings1"/>
    <w:uiPriority w:val="99"/>
    <w:rsid w:val="00E547F9"/>
    <w:pPr>
      <w:numPr>
        <w:numId w:val="4"/>
      </w:numPr>
    </w:pPr>
  </w:style>
  <w:style w:type="paragraph" w:styleId="Revision">
    <w:name w:val="Revision"/>
    <w:hidden/>
    <w:uiPriority w:val="99"/>
    <w:semiHidden/>
    <w:rsid w:val="00763E0B"/>
    <w:pPr>
      <w:spacing w:after="0" w:line="240" w:lineRule="auto"/>
    </w:pPr>
    <w:rPr>
      <w:rFonts w:ascii="Times New Roman" w:hAnsi="Times New Roman" w:cs="Times New Roman"/>
      <w:sz w:val="24"/>
      <w:szCs w:val="24"/>
    </w:rPr>
  </w:style>
  <w:style w:type="table" w:styleId="TableGrid">
    <w:name w:val="Table Grid"/>
    <w:basedOn w:val="TableNormal"/>
    <w:rsid w:val="00A7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35E0C"/>
    <w:rPr>
      <w:rFonts w:ascii="Arial" w:eastAsiaTheme="majorEastAsia" w:hAnsi="Arial" w:cstheme="majorBidi"/>
      <w:szCs w:val="24"/>
    </w:rPr>
  </w:style>
  <w:style w:type="character" w:customStyle="1" w:styleId="Heading4Char">
    <w:name w:val="Heading 4 Char"/>
    <w:basedOn w:val="DefaultParagraphFont"/>
    <w:link w:val="Heading4"/>
    <w:uiPriority w:val="9"/>
    <w:rsid w:val="00F355D9"/>
    <w:rPr>
      <w:rFonts w:ascii="Arial" w:eastAsiaTheme="majorEastAsia" w:hAnsi="Arial" w:cstheme="majorBidi"/>
      <w:iCs/>
      <w:szCs w:val="24"/>
    </w:rPr>
  </w:style>
  <w:style w:type="character" w:customStyle="1" w:styleId="Heading5Char">
    <w:name w:val="Heading 5 Char"/>
    <w:basedOn w:val="DefaultParagraphFont"/>
    <w:link w:val="Heading5"/>
    <w:uiPriority w:val="9"/>
    <w:rsid w:val="00C0644D"/>
    <w:rPr>
      <w:rFonts w:ascii="Arial" w:eastAsiaTheme="majorEastAsia" w:hAnsi="Arial" w:cstheme="majorBidi"/>
      <w:color w:val="000000" w:themeColor="text1"/>
      <w:szCs w:val="24"/>
    </w:rPr>
  </w:style>
  <w:style w:type="numbering" w:customStyle="1" w:styleId="App">
    <w:name w:val="App"/>
    <w:uiPriority w:val="99"/>
    <w:rsid w:val="00B45AE8"/>
    <w:pPr>
      <w:numPr>
        <w:numId w:val="15"/>
      </w:numPr>
    </w:pPr>
  </w:style>
  <w:style w:type="paragraph" w:customStyle="1" w:styleId="Appendix">
    <w:name w:val="Appendix"/>
    <w:basedOn w:val="Normal"/>
    <w:link w:val="AppendixChar"/>
    <w:uiPriority w:val="1"/>
    <w:qFormat/>
    <w:rsid w:val="00B45AE8"/>
    <w:pPr>
      <w:numPr>
        <w:numId w:val="11"/>
      </w:numPr>
      <w:kinsoku w:val="0"/>
      <w:overflowPunct w:val="0"/>
      <w:spacing w:before="158" w:line="266" w:lineRule="auto"/>
      <w:ind w:right="98"/>
      <w:jc w:val="center"/>
    </w:pPr>
    <w:rPr>
      <w:b/>
      <w:bCs/>
      <w:sz w:val="24"/>
    </w:rPr>
  </w:style>
  <w:style w:type="character" w:customStyle="1" w:styleId="AppendixChar">
    <w:name w:val="Appendix Char"/>
    <w:basedOn w:val="DefaultParagraphFont"/>
    <w:link w:val="Appendix"/>
    <w:uiPriority w:val="1"/>
    <w:rsid w:val="00B45AE8"/>
    <w:rPr>
      <w:rFonts w:ascii="Arial" w:hAnsi="Arial" w:cs="Times New Roman"/>
      <w:b/>
      <w:bCs/>
      <w:sz w:val="24"/>
      <w:szCs w:val="24"/>
    </w:rPr>
  </w:style>
  <w:style w:type="paragraph" w:styleId="BodyText2">
    <w:name w:val="Body Text 2"/>
    <w:basedOn w:val="Normal"/>
    <w:link w:val="BodyText2Char"/>
    <w:uiPriority w:val="99"/>
    <w:unhideWhenUsed/>
    <w:rsid w:val="00B45AE8"/>
    <w:pPr>
      <w:spacing w:after="120" w:line="480" w:lineRule="auto"/>
    </w:pPr>
  </w:style>
  <w:style w:type="character" w:customStyle="1" w:styleId="BodyText2Char">
    <w:name w:val="Body Text 2 Char"/>
    <w:basedOn w:val="DefaultParagraphFont"/>
    <w:link w:val="BodyText2"/>
    <w:uiPriority w:val="99"/>
    <w:rsid w:val="00B45AE8"/>
    <w:rPr>
      <w:rFonts w:ascii="Arial" w:hAnsi="Arial" w:cs="Times New Roman"/>
      <w:szCs w:val="24"/>
    </w:rPr>
  </w:style>
  <w:style w:type="paragraph" w:customStyle="1" w:styleId="Default">
    <w:name w:val="Default"/>
    <w:rsid w:val="00694418"/>
    <w:pPr>
      <w:autoSpaceDE w:val="0"/>
      <w:autoSpaceDN w:val="0"/>
      <w:adjustRightInd w:val="0"/>
      <w:spacing w:after="0" w:line="240" w:lineRule="auto"/>
    </w:pPr>
    <w:rPr>
      <w:rFonts w:ascii="Arial" w:hAnsi="Arial" w:cs="Arial"/>
      <w:color w:val="000000"/>
      <w:sz w:val="24"/>
      <w:szCs w:val="24"/>
    </w:rPr>
  </w:style>
  <w:style w:type="paragraph" w:customStyle="1" w:styleId="cdt4ke">
    <w:name w:val="cdt4ke"/>
    <w:basedOn w:val="Normal"/>
    <w:rsid w:val="00F53020"/>
    <w:pPr>
      <w:widowControl/>
      <w:autoSpaceDE/>
      <w:autoSpaceDN/>
      <w:adjustRightInd/>
      <w:spacing w:before="100" w:beforeAutospacing="1" w:after="100" w:afterAutospacing="1"/>
    </w:pPr>
    <w:rPr>
      <w:rFonts w:ascii="Times New Roman" w:eastAsia="Times New Roman" w:hAnsi="Times New Roman"/>
      <w:sz w:val="24"/>
      <w:lang w:val="en-AU"/>
    </w:rPr>
  </w:style>
  <w:style w:type="paragraph" w:customStyle="1" w:styleId="PE2">
    <w:name w:val="PE2"/>
    <w:basedOn w:val="Normal"/>
    <w:uiPriority w:val="1"/>
    <w:qFormat/>
    <w:rsid w:val="006F3DBF"/>
    <w:pPr>
      <w:widowControl/>
      <w:numPr>
        <w:ilvl w:val="1"/>
        <w:numId w:val="13"/>
      </w:numPr>
      <w:autoSpaceDE/>
      <w:autoSpaceDN/>
      <w:adjustRightInd/>
      <w:spacing w:before="60" w:after="0"/>
    </w:pPr>
    <w:rPr>
      <w:rFonts w:eastAsiaTheme="minorHAnsi"/>
      <w:sz w:val="20"/>
      <w:szCs w:val="20"/>
      <w:lang w:val="en-AU" w:eastAsia="en-US"/>
    </w:rPr>
  </w:style>
  <w:style w:type="paragraph" w:customStyle="1" w:styleId="PE1">
    <w:name w:val="PE1"/>
    <w:basedOn w:val="Normal"/>
    <w:next w:val="PE2"/>
    <w:uiPriority w:val="1"/>
    <w:qFormat/>
    <w:rsid w:val="006F3DBF"/>
    <w:pPr>
      <w:keepNext/>
      <w:widowControl/>
      <w:numPr>
        <w:numId w:val="13"/>
      </w:numPr>
      <w:pBdr>
        <w:bottom w:val="single" w:sz="4" w:space="1" w:color="auto"/>
      </w:pBdr>
      <w:autoSpaceDE/>
      <w:autoSpaceDN/>
      <w:adjustRightInd/>
      <w:spacing w:before="120" w:after="0"/>
    </w:pPr>
    <w:rPr>
      <w:rFonts w:eastAsiaTheme="minorHAnsi"/>
      <w:b/>
      <w:sz w:val="20"/>
      <w:szCs w:val="20"/>
      <w:lang w:val="en-AU" w:eastAsia="en-US"/>
    </w:rPr>
  </w:style>
  <w:style w:type="paragraph" w:customStyle="1" w:styleId="PE3">
    <w:name w:val="PE3"/>
    <w:basedOn w:val="Normal"/>
    <w:uiPriority w:val="1"/>
    <w:qFormat/>
    <w:rsid w:val="006F3DBF"/>
    <w:pPr>
      <w:widowControl/>
      <w:numPr>
        <w:ilvl w:val="2"/>
        <w:numId w:val="13"/>
      </w:numPr>
      <w:autoSpaceDE/>
      <w:autoSpaceDN/>
      <w:adjustRightInd/>
      <w:spacing w:before="60" w:after="0"/>
    </w:pPr>
    <w:rPr>
      <w:rFonts w:eastAsiaTheme="minorHAnsi"/>
      <w:sz w:val="20"/>
      <w:szCs w:val="20"/>
      <w:lang w:val="en-AU" w:eastAsia="en-US"/>
    </w:rPr>
  </w:style>
  <w:style w:type="paragraph" w:customStyle="1" w:styleId="PE4">
    <w:name w:val="PE4"/>
    <w:basedOn w:val="Normal"/>
    <w:uiPriority w:val="1"/>
    <w:qFormat/>
    <w:rsid w:val="006F3DBF"/>
    <w:pPr>
      <w:widowControl/>
      <w:numPr>
        <w:ilvl w:val="3"/>
        <w:numId w:val="13"/>
      </w:numPr>
      <w:autoSpaceDE/>
      <w:autoSpaceDN/>
      <w:adjustRightInd/>
      <w:spacing w:before="60" w:after="0"/>
    </w:pPr>
    <w:rPr>
      <w:rFonts w:eastAsiaTheme="minorHAnsi"/>
      <w:sz w:val="20"/>
      <w:szCs w:val="20"/>
      <w:lang w:val="en-AU" w:eastAsia="en-US"/>
    </w:rPr>
  </w:style>
  <w:style w:type="paragraph" w:customStyle="1" w:styleId="PE15">
    <w:name w:val="PE1.5"/>
    <w:basedOn w:val="Normal"/>
    <w:uiPriority w:val="1"/>
    <w:qFormat/>
    <w:rsid w:val="006F3DBF"/>
    <w:pPr>
      <w:keepNext/>
      <w:widowControl/>
      <w:autoSpaceDE/>
      <w:autoSpaceDN/>
      <w:adjustRightInd/>
      <w:spacing w:before="60" w:after="0"/>
      <w:ind w:left="567"/>
    </w:pPr>
    <w:rPr>
      <w:rFonts w:eastAsiaTheme="minorHAnsi"/>
      <w:b/>
      <w:sz w:val="20"/>
      <w:szCs w:val="20"/>
      <w:lang w:val="en-AU" w:eastAsia="en-US"/>
    </w:rPr>
  </w:style>
  <w:style w:type="paragraph" w:customStyle="1" w:styleId="PE2nonumber">
    <w:name w:val="PE2 no number"/>
    <w:basedOn w:val="PE2"/>
    <w:uiPriority w:val="1"/>
    <w:qFormat/>
    <w:rsid w:val="00024566"/>
    <w:pPr>
      <w:numPr>
        <w:ilvl w:val="0"/>
        <w:numId w:val="0"/>
      </w:numPr>
      <w:ind w:left="567"/>
    </w:pPr>
  </w:style>
  <w:style w:type="paragraph" w:customStyle="1" w:styleId="xmsonormal">
    <w:name w:val="x_msonormal"/>
    <w:basedOn w:val="Normal"/>
    <w:rsid w:val="00024566"/>
    <w:pPr>
      <w:widowControl/>
      <w:autoSpaceDE/>
      <w:autoSpaceDN/>
      <w:adjustRightInd/>
      <w:spacing w:after="0"/>
    </w:pPr>
    <w:rPr>
      <w:rFonts w:ascii="Calibri" w:eastAsiaTheme="minorHAnsi" w:hAnsi="Calibri" w:cs="Calibri"/>
      <w:szCs w:val="22"/>
      <w:lang w:val="en-AU" w:eastAsia="en-AU"/>
    </w:rPr>
  </w:style>
  <w:style w:type="character" w:styleId="Hyperlink">
    <w:name w:val="Hyperlink"/>
    <w:basedOn w:val="DefaultParagraphFont"/>
    <w:uiPriority w:val="99"/>
    <w:unhideWhenUsed/>
    <w:rsid w:val="0015150E"/>
    <w:rPr>
      <w:color w:val="0563C1" w:themeColor="hyperlink"/>
      <w:u w:val="single"/>
    </w:rPr>
  </w:style>
  <w:style w:type="character" w:styleId="UnresolvedMention">
    <w:name w:val="Unresolved Mention"/>
    <w:basedOn w:val="DefaultParagraphFont"/>
    <w:uiPriority w:val="99"/>
    <w:semiHidden/>
    <w:unhideWhenUsed/>
    <w:rsid w:val="0015150E"/>
    <w:rPr>
      <w:color w:val="605E5C"/>
      <w:shd w:val="clear" w:color="auto" w:fill="E1DFDD"/>
    </w:rPr>
  </w:style>
  <w:style w:type="character" w:styleId="FollowedHyperlink">
    <w:name w:val="FollowedHyperlink"/>
    <w:basedOn w:val="DefaultParagraphFont"/>
    <w:uiPriority w:val="99"/>
    <w:semiHidden/>
    <w:unhideWhenUsed/>
    <w:rsid w:val="00A82F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39334">
      <w:bodyDiv w:val="1"/>
      <w:marLeft w:val="0"/>
      <w:marRight w:val="0"/>
      <w:marTop w:val="0"/>
      <w:marBottom w:val="0"/>
      <w:divBdr>
        <w:top w:val="none" w:sz="0" w:space="0" w:color="auto"/>
        <w:left w:val="none" w:sz="0" w:space="0" w:color="auto"/>
        <w:bottom w:val="none" w:sz="0" w:space="0" w:color="auto"/>
        <w:right w:val="none" w:sz="0" w:space="0" w:color="auto"/>
      </w:divBdr>
    </w:div>
    <w:div w:id="1032927012">
      <w:bodyDiv w:val="1"/>
      <w:marLeft w:val="0"/>
      <w:marRight w:val="0"/>
      <w:marTop w:val="0"/>
      <w:marBottom w:val="0"/>
      <w:divBdr>
        <w:top w:val="none" w:sz="0" w:space="0" w:color="auto"/>
        <w:left w:val="none" w:sz="0" w:space="0" w:color="auto"/>
        <w:bottom w:val="none" w:sz="0" w:space="0" w:color="auto"/>
        <w:right w:val="none" w:sz="0" w:space="0" w:color="auto"/>
      </w:divBdr>
    </w:div>
    <w:div w:id="1169060450">
      <w:bodyDiv w:val="1"/>
      <w:marLeft w:val="0"/>
      <w:marRight w:val="0"/>
      <w:marTop w:val="0"/>
      <w:marBottom w:val="0"/>
      <w:divBdr>
        <w:top w:val="none" w:sz="0" w:space="0" w:color="auto"/>
        <w:left w:val="none" w:sz="0" w:space="0" w:color="auto"/>
        <w:bottom w:val="none" w:sz="0" w:space="0" w:color="auto"/>
        <w:right w:val="none" w:sz="0" w:space="0" w:color="auto"/>
      </w:divBdr>
    </w:div>
    <w:div w:id="13265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fgtelecom.com.au/wp-content/uploads/2023/08/FG-Telecom-Fair-Use-Policy-Aug-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gtelecom.com.au/wp-content/plugins/pdfjs-viewer-shortcode/pdfjs/web/viewer.php?file=https://fgtelecom.com.au/wp-content/uploads/2023/09/FG-Telecom-Privacy-Policy-Aug-23.pdf&amp;attachment_id=17344&amp;dButton=true&amp;pButton=true&amp;oButton=false&amp;sButton=true" TargetMode="External"/><Relationship Id="rId4" Type="http://schemas.openxmlformats.org/officeDocument/2006/relationships/settings" Target="settings.xml"/><Relationship Id="rId9" Type="http://schemas.openxmlformats.org/officeDocument/2006/relationships/hyperlink" Target="https://fgtelecom.com.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35C7B-7A4E-4F71-9EC2-A13C1184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22</Pages>
  <Words>8211</Words>
  <Characters>42392</Characters>
  <Application>Microsoft Office Word</Application>
  <DocSecurity>0</DocSecurity>
  <Lines>353</Lines>
  <Paragraphs>101</Paragraphs>
  <ScaleCrop>false</ScaleCrop>
  <HeadingPairs>
    <vt:vector size="2" baseType="variant">
      <vt:variant>
        <vt:lpstr>Title</vt:lpstr>
      </vt:variant>
      <vt:variant>
        <vt:i4>1</vt:i4>
      </vt:variant>
    </vt:vector>
  </HeadingPairs>
  <TitlesOfParts>
    <vt:vector size="1" baseType="lpstr">
      <vt:lpstr>DGtek General Terms</vt:lpstr>
    </vt:vector>
  </TitlesOfParts>
  <Company/>
  <LinksUpToDate>false</LinksUpToDate>
  <CharactersWithSpaces>50502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DGtek General Terms</dc:title>
  <dc:subject/>
  <dc:creator>Alisha Ali</dc:creator>
  <cp:keywords/>
  <dc:description/>
  <cp:lastModifiedBy>Jody Doran</cp:lastModifiedBy>
  <cp:revision>42</cp:revision>
  <dcterms:created xsi:type="dcterms:W3CDTF">2023-08-24T04:30:00Z</dcterms:created>
  <dcterms:modified xsi:type="dcterms:W3CDTF">2025-08-29T03:23:00Z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